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C8" w:rsidRPr="004933AA" w:rsidRDefault="005215C8" w:rsidP="005215C8">
      <w:pPr>
        <w:jc w:val="both"/>
        <w:rPr>
          <w:rFonts w:ascii="Times New Roman" w:hAnsi="Times New Roman"/>
          <w:b/>
          <w:color w:val="365F91"/>
          <w:sz w:val="24"/>
          <w:szCs w:val="24"/>
        </w:rPr>
      </w:pPr>
      <w:r w:rsidRPr="004933AA">
        <w:rPr>
          <w:rFonts w:ascii="Times New Roman" w:hAnsi="Times New Roman"/>
          <w:b/>
          <w:color w:val="365F91"/>
          <w:sz w:val="24"/>
          <w:szCs w:val="24"/>
        </w:rPr>
        <w:t>NARRATIVE TEMPLATE for a (credit) Certificate of Achievement</w:t>
      </w:r>
    </w:p>
    <w:p w:rsidR="005215C8" w:rsidRPr="004933AA" w:rsidRDefault="00343007" w:rsidP="005215C8">
      <w:pPr>
        <w:jc w:val="both"/>
        <w:rPr>
          <w:rFonts w:ascii="Times New Roman" w:hAnsi="Times New Roman"/>
          <w:b/>
          <w:color w:val="auto"/>
          <w:sz w:val="24"/>
          <w:szCs w:val="24"/>
        </w:rPr>
      </w:pPr>
      <w:r>
        <w:rPr>
          <w:rFonts w:ascii="Times New Roman" w:hAnsi="Times New Roman"/>
          <w:b/>
          <w:color w:val="auto"/>
          <w:sz w:val="24"/>
          <w:szCs w:val="24"/>
        </w:rPr>
        <w:t xml:space="preserve">Geographic Information Systems (GIS) </w:t>
      </w:r>
      <w:r w:rsidR="009D74BF" w:rsidRPr="004933AA">
        <w:rPr>
          <w:rFonts w:ascii="Times New Roman" w:hAnsi="Times New Roman"/>
          <w:b/>
          <w:color w:val="auto"/>
          <w:sz w:val="24"/>
          <w:szCs w:val="24"/>
        </w:rPr>
        <w:t>Certificate</w:t>
      </w:r>
    </w:p>
    <w:p w:rsidR="009D74BF" w:rsidRPr="004933AA" w:rsidRDefault="009D74BF" w:rsidP="005215C8">
      <w:pPr>
        <w:jc w:val="both"/>
        <w:rPr>
          <w:rFonts w:ascii="Times New Roman" w:hAnsi="Times New Roman"/>
          <w:color w:val="auto"/>
          <w:sz w:val="24"/>
          <w:szCs w:val="24"/>
        </w:rPr>
      </w:pPr>
    </w:p>
    <w:p w:rsidR="005215C8" w:rsidRPr="004933AA" w:rsidRDefault="005215C8" w:rsidP="005215C8">
      <w:pPr>
        <w:jc w:val="both"/>
        <w:rPr>
          <w:rFonts w:ascii="Times New Roman" w:hAnsi="Times New Roman"/>
          <w:b/>
          <w:color w:val="auto"/>
          <w:sz w:val="24"/>
          <w:szCs w:val="24"/>
        </w:rPr>
      </w:pPr>
      <w:r w:rsidRPr="004933AA">
        <w:rPr>
          <w:rFonts w:ascii="Times New Roman" w:hAnsi="Times New Roman"/>
          <w:b/>
          <w:color w:val="auto"/>
          <w:sz w:val="24"/>
          <w:szCs w:val="24"/>
        </w:rPr>
        <w:t>Item 1.  Program Goals and Objectives</w:t>
      </w:r>
    </w:p>
    <w:p w:rsidR="002F1A88" w:rsidRPr="002F1A88" w:rsidRDefault="002F1A88" w:rsidP="002F1A88">
      <w:pPr>
        <w:pStyle w:val="Default"/>
        <w:rPr>
          <w:rFonts w:ascii="Times New Roman" w:eastAsia="Times New Roman" w:hAnsi="Times New Roman" w:cs="Times New Roman"/>
          <w:shd w:val="clear" w:color="auto" w:fill="FFFFFF"/>
        </w:rPr>
      </w:pPr>
      <w:r w:rsidRPr="002F1A88">
        <w:rPr>
          <w:rFonts w:ascii="Times New Roman" w:eastAsia="Times New Roman" w:hAnsi="Times New Roman" w:cs="Times New Roman"/>
          <w:shd w:val="clear" w:color="auto" w:fill="FFFFFF"/>
        </w:rPr>
        <w:t xml:space="preserve">The U.S. Bureau of Labor Statistics has stated that geospatial-based occupations are expected to grow faster than average for all occupations over the coming years, with the need for geographic information being a main source for such growth. The Certificate of Achievement in Geographic Information Systems (GIS) will expand the program and offer an option for students looking to update their geospatial skills and enhance their marketability in the workforce. </w:t>
      </w:r>
    </w:p>
    <w:p w:rsidR="002F1A88" w:rsidRPr="002F1A88" w:rsidRDefault="002F1A88" w:rsidP="002F1A88">
      <w:pPr>
        <w:rPr>
          <w:rFonts w:ascii="Times New Roman" w:hAnsi="Times New Roman"/>
          <w:color w:val="000000"/>
          <w:sz w:val="24"/>
          <w:szCs w:val="24"/>
          <w:shd w:val="clear" w:color="auto" w:fill="FFFFFF"/>
        </w:rPr>
      </w:pPr>
      <w:r w:rsidRPr="002F1A88">
        <w:rPr>
          <w:rFonts w:ascii="Times New Roman" w:hAnsi="Times New Roman"/>
          <w:color w:val="000000"/>
          <w:sz w:val="24"/>
          <w:szCs w:val="24"/>
          <w:shd w:val="clear" w:color="auto" w:fill="FFFFFF"/>
        </w:rPr>
        <w:t>In collaboration with industry, the department has developed the program which will offer students the opportunity to learn technical skills that can be applied in a multitude of courses and disciplines, such as crime analysis, architecture, business, and archaeology to name a few.</w:t>
      </w:r>
    </w:p>
    <w:p w:rsidR="00977935" w:rsidRDefault="00977935" w:rsidP="00F51939">
      <w:pPr>
        <w:rPr>
          <w:rFonts w:ascii="Times New Roman" w:hAnsi="Times New Roman"/>
          <w:color w:val="2E74B5"/>
          <w:sz w:val="24"/>
          <w:szCs w:val="24"/>
          <w:shd w:val="clear" w:color="auto" w:fill="FFFFFF"/>
        </w:rPr>
      </w:pPr>
    </w:p>
    <w:p w:rsidR="009D74BF" w:rsidRPr="004933AA" w:rsidRDefault="009D74BF" w:rsidP="00F51939">
      <w:pPr>
        <w:jc w:val="both"/>
        <w:rPr>
          <w:rFonts w:ascii="Times New Roman" w:hAnsi="Times New Roman"/>
          <w:color w:val="000000"/>
          <w:sz w:val="24"/>
          <w:szCs w:val="24"/>
          <w:shd w:val="clear" w:color="auto" w:fill="FFFFFF"/>
        </w:rPr>
      </w:pPr>
      <w:r w:rsidRPr="004933AA">
        <w:rPr>
          <w:rFonts w:ascii="Times New Roman" w:hAnsi="Times New Roman"/>
          <w:color w:val="000000"/>
          <w:sz w:val="24"/>
          <w:szCs w:val="24"/>
          <w:shd w:val="clear" w:color="auto" w:fill="FFFFFF"/>
        </w:rPr>
        <w:t xml:space="preserve">The </w:t>
      </w:r>
      <w:r w:rsidR="007C2495" w:rsidRPr="004933AA">
        <w:rPr>
          <w:rFonts w:ascii="Times New Roman" w:hAnsi="Times New Roman"/>
          <w:color w:val="000000"/>
          <w:sz w:val="24"/>
          <w:szCs w:val="24"/>
          <w:shd w:val="clear" w:color="auto" w:fill="FFFFFF"/>
        </w:rPr>
        <w:t xml:space="preserve">goals and objectives for the </w:t>
      </w:r>
      <w:r w:rsidRPr="004933AA">
        <w:rPr>
          <w:rFonts w:ascii="Times New Roman" w:hAnsi="Times New Roman"/>
          <w:color w:val="000000"/>
          <w:sz w:val="24"/>
          <w:szCs w:val="24"/>
          <w:shd w:val="clear" w:color="auto" w:fill="FFFFFF"/>
        </w:rPr>
        <w:t xml:space="preserve">courses offered to obtain this certificate will give students the basic skills needed to obtain one of </w:t>
      </w:r>
      <w:r w:rsidR="007C2495" w:rsidRPr="004933AA">
        <w:rPr>
          <w:rFonts w:ascii="Times New Roman" w:hAnsi="Times New Roman"/>
          <w:color w:val="000000"/>
          <w:sz w:val="24"/>
          <w:szCs w:val="24"/>
          <w:shd w:val="clear" w:color="auto" w:fill="FFFFFF"/>
        </w:rPr>
        <w:t>several specialized</w:t>
      </w:r>
      <w:r w:rsidRPr="004933AA">
        <w:rPr>
          <w:rFonts w:ascii="Times New Roman" w:hAnsi="Times New Roman"/>
          <w:color w:val="000000"/>
          <w:sz w:val="24"/>
          <w:szCs w:val="24"/>
          <w:shd w:val="clear" w:color="auto" w:fill="FFFFFF"/>
        </w:rPr>
        <w:t xml:space="preserve"> position</w:t>
      </w:r>
      <w:r w:rsidR="007C2495" w:rsidRPr="004933AA">
        <w:rPr>
          <w:rFonts w:ascii="Times New Roman" w:hAnsi="Times New Roman"/>
          <w:color w:val="000000"/>
          <w:sz w:val="24"/>
          <w:szCs w:val="24"/>
          <w:shd w:val="clear" w:color="auto" w:fill="FFFFFF"/>
        </w:rPr>
        <w:t xml:space="preserve">s. Students will develop competencies that relate to each of these occupations, as illustrated in the </w:t>
      </w:r>
      <w:r w:rsidR="003E1E99" w:rsidRPr="004933AA">
        <w:rPr>
          <w:rFonts w:ascii="Times New Roman" w:hAnsi="Times New Roman"/>
          <w:color w:val="000000"/>
          <w:sz w:val="24"/>
          <w:szCs w:val="24"/>
          <w:shd w:val="clear" w:color="auto" w:fill="FFFFFF"/>
        </w:rPr>
        <w:t>table</w:t>
      </w:r>
      <w:r w:rsidR="007C2495" w:rsidRPr="004933AA">
        <w:rPr>
          <w:rFonts w:ascii="Times New Roman" w:hAnsi="Times New Roman"/>
          <w:color w:val="000000"/>
          <w:sz w:val="24"/>
          <w:szCs w:val="24"/>
          <w:shd w:val="clear" w:color="auto" w:fill="FFFFFF"/>
        </w:rPr>
        <w:t xml:space="preserve"> below:</w:t>
      </w:r>
    </w:p>
    <w:p w:rsidR="007C2495" w:rsidRPr="004933AA" w:rsidRDefault="007C2495" w:rsidP="00F51939">
      <w:pPr>
        <w:jc w:val="both"/>
        <w:rPr>
          <w:rFonts w:ascii="Times New Roman" w:hAnsi="Times New Roman"/>
          <w:color w:val="2E74B5"/>
          <w:sz w:val="24"/>
          <w:szCs w:val="24"/>
          <w:shd w:val="clear" w:color="auto" w:fill="FFFFFF"/>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5"/>
        <w:gridCol w:w="1900"/>
        <w:gridCol w:w="3505"/>
        <w:gridCol w:w="2970"/>
      </w:tblGrid>
      <w:tr w:rsidR="00BE3E43" w:rsidRPr="004933AA" w:rsidTr="00BE3E43">
        <w:trPr>
          <w:trHeight w:val="305"/>
        </w:trPr>
        <w:tc>
          <w:tcPr>
            <w:tcW w:w="9540" w:type="dxa"/>
            <w:gridSpan w:val="4"/>
            <w:shd w:val="clear" w:color="auto" w:fill="D9D9D9"/>
          </w:tcPr>
          <w:p w:rsidR="00BE3E43" w:rsidRPr="004933AA" w:rsidRDefault="00BE3E43" w:rsidP="00E64CC4">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 xml:space="preserve">TABLE 1 – Occupations and Job Titles Relevant to </w:t>
            </w:r>
            <w:r w:rsidR="00741719">
              <w:rPr>
                <w:rFonts w:ascii="Times New Roman" w:hAnsi="Times New Roman"/>
                <w:b/>
                <w:sz w:val="24"/>
                <w:szCs w:val="24"/>
              </w:rPr>
              <w:t xml:space="preserve">Geographic Information Systems (GIS) </w:t>
            </w:r>
          </w:p>
        </w:tc>
      </w:tr>
      <w:tr w:rsidR="00BE3E43" w:rsidRPr="004933AA" w:rsidTr="00DC707E">
        <w:trPr>
          <w:trHeight w:val="458"/>
        </w:trPr>
        <w:tc>
          <w:tcPr>
            <w:tcW w:w="1165" w:type="dxa"/>
            <w:shd w:val="clear" w:color="auto" w:fill="D9D9D9"/>
          </w:tcPr>
          <w:p w:rsidR="00BE3E43" w:rsidRPr="004933AA" w:rsidRDefault="00BE3E43" w:rsidP="00995E38">
            <w:pPr>
              <w:pStyle w:val="TableParagraph"/>
              <w:ind w:left="115"/>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SOC/O*NET</w:t>
            </w:r>
          </w:p>
          <w:p w:rsidR="00BE3E43" w:rsidRPr="004933AA" w:rsidRDefault="00BE3E43" w:rsidP="00995E38">
            <w:pPr>
              <w:pStyle w:val="TableParagraph"/>
              <w:spacing w:line="210" w:lineRule="exact"/>
              <w:ind w:left="115"/>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Code</w:t>
            </w:r>
          </w:p>
        </w:tc>
        <w:tc>
          <w:tcPr>
            <w:tcW w:w="1900" w:type="dxa"/>
            <w:shd w:val="clear" w:color="auto" w:fill="D9D9D9"/>
          </w:tcPr>
          <w:p w:rsidR="00BE3E43" w:rsidRPr="004933AA" w:rsidRDefault="00BE3E43" w:rsidP="00995E38">
            <w:pPr>
              <w:pStyle w:val="TableParagraph"/>
              <w:spacing w:before="113"/>
              <w:ind w:left="10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Title</w:t>
            </w:r>
          </w:p>
        </w:tc>
        <w:tc>
          <w:tcPr>
            <w:tcW w:w="3505" w:type="dxa"/>
            <w:shd w:val="clear" w:color="auto" w:fill="D9D9D9"/>
          </w:tcPr>
          <w:p w:rsidR="00BE3E43" w:rsidRPr="004933AA" w:rsidRDefault="00BE3E43" w:rsidP="00995E38">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Description</w:t>
            </w:r>
          </w:p>
        </w:tc>
        <w:tc>
          <w:tcPr>
            <w:tcW w:w="2970" w:type="dxa"/>
            <w:shd w:val="clear" w:color="auto" w:fill="D9D9D9"/>
          </w:tcPr>
          <w:p w:rsidR="00BE3E43" w:rsidRPr="004933AA" w:rsidRDefault="00BE3E43" w:rsidP="00995E38">
            <w:pPr>
              <w:pStyle w:val="TableParagraph"/>
              <w:spacing w:before="113"/>
              <w:ind w:left="114"/>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Sample of Reported Job Titles</w:t>
            </w:r>
          </w:p>
        </w:tc>
      </w:tr>
      <w:tr w:rsidR="00BE3E43" w:rsidRPr="004933AA" w:rsidTr="00DC707E">
        <w:trPr>
          <w:trHeight w:val="1600"/>
        </w:trPr>
        <w:tc>
          <w:tcPr>
            <w:tcW w:w="1165" w:type="dxa"/>
          </w:tcPr>
          <w:p w:rsidR="00BE3E43" w:rsidRPr="004933AA" w:rsidRDefault="00BE3E43" w:rsidP="0086711F">
            <w:pPr>
              <w:autoSpaceDE w:val="0"/>
              <w:autoSpaceDN w:val="0"/>
              <w:adjustRightInd w:val="0"/>
              <w:spacing w:line="240" w:lineRule="auto"/>
              <w:rPr>
                <w:rFonts w:ascii="Times New Roman" w:eastAsia="Calibri" w:hAnsi="Times New Roman"/>
                <w:color w:val="auto"/>
                <w:sz w:val="24"/>
                <w:szCs w:val="24"/>
              </w:rPr>
            </w:pPr>
          </w:p>
          <w:p w:rsidR="00BE3E43" w:rsidRPr="004933AA" w:rsidRDefault="00BE3E43" w:rsidP="0086711F">
            <w:pPr>
              <w:autoSpaceDE w:val="0"/>
              <w:autoSpaceDN w:val="0"/>
              <w:adjustRightInd w:val="0"/>
              <w:spacing w:line="240" w:lineRule="auto"/>
              <w:rPr>
                <w:rFonts w:ascii="Times New Roman" w:eastAsia="Calibri" w:hAnsi="Times New Roman"/>
                <w:color w:val="auto"/>
                <w:sz w:val="24"/>
                <w:szCs w:val="24"/>
              </w:rPr>
            </w:pPr>
          </w:p>
          <w:p w:rsidR="00BE3E43" w:rsidRPr="004933AA" w:rsidRDefault="00BE3E43" w:rsidP="0086711F">
            <w:pPr>
              <w:autoSpaceDE w:val="0"/>
              <w:autoSpaceDN w:val="0"/>
              <w:adjustRightInd w:val="0"/>
              <w:spacing w:line="240" w:lineRule="auto"/>
              <w:rPr>
                <w:rFonts w:ascii="Times New Roman" w:eastAsia="Calibri" w:hAnsi="Times New Roman"/>
                <w:color w:val="auto"/>
                <w:sz w:val="24"/>
                <w:szCs w:val="24"/>
              </w:rPr>
            </w:pPr>
          </w:p>
          <w:p w:rsidR="00BE3E43" w:rsidRPr="004933AA" w:rsidRDefault="00DC707E" w:rsidP="00DC707E">
            <w:pPr>
              <w:autoSpaceDE w:val="0"/>
              <w:autoSpaceDN w:val="0"/>
              <w:adjustRightInd w:val="0"/>
              <w:spacing w:line="240" w:lineRule="auto"/>
              <w:rPr>
                <w:rFonts w:ascii="Times New Roman" w:eastAsia="Calibri" w:hAnsi="Times New Roman"/>
                <w:color w:val="auto"/>
                <w:sz w:val="24"/>
                <w:szCs w:val="24"/>
              </w:rPr>
            </w:pPr>
            <w:r>
              <w:rPr>
                <w:rFonts w:cs="Arial"/>
                <w:color w:val="000000"/>
                <w:sz w:val="21"/>
                <w:szCs w:val="21"/>
                <w:bdr w:val="none" w:sz="0" w:space="0" w:color="auto" w:frame="1"/>
                <w:shd w:val="clear" w:color="auto" w:fill="FFFFFF"/>
              </w:rPr>
              <w:t>17-1021  </w:t>
            </w:r>
            <w:r w:rsidRPr="004933AA">
              <w:rPr>
                <w:rFonts w:ascii="Times New Roman" w:eastAsia="Calibri" w:hAnsi="Times New Roman"/>
                <w:color w:val="auto"/>
                <w:sz w:val="24"/>
                <w:szCs w:val="24"/>
              </w:rPr>
              <w:t xml:space="preserve"> </w:t>
            </w:r>
          </w:p>
        </w:tc>
        <w:tc>
          <w:tcPr>
            <w:tcW w:w="1900" w:type="dxa"/>
          </w:tcPr>
          <w:p w:rsidR="00BE3E43" w:rsidRPr="004933AA" w:rsidRDefault="00BE3E43" w:rsidP="0086711F">
            <w:pPr>
              <w:autoSpaceDE w:val="0"/>
              <w:autoSpaceDN w:val="0"/>
              <w:adjustRightInd w:val="0"/>
              <w:spacing w:line="240" w:lineRule="auto"/>
              <w:rPr>
                <w:rFonts w:ascii="Times New Roman" w:eastAsia="Calibri" w:hAnsi="Times New Roman"/>
                <w:color w:val="auto"/>
                <w:sz w:val="24"/>
                <w:szCs w:val="24"/>
              </w:rPr>
            </w:pPr>
          </w:p>
          <w:p w:rsidR="00BE3E43" w:rsidRPr="004933AA" w:rsidRDefault="00BE3E43" w:rsidP="0086711F">
            <w:pPr>
              <w:autoSpaceDE w:val="0"/>
              <w:autoSpaceDN w:val="0"/>
              <w:adjustRightInd w:val="0"/>
              <w:spacing w:line="240" w:lineRule="auto"/>
              <w:rPr>
                <w:rFonts w:ascii="Times New Roman" w:eastAsia="Calibri" w:hAnsi="Times New Roman"/>
                <w:color w:val="auto"/>
                <w:sz w:val="24"/>
                <w:szCs w:val="24"/>
              </w:rPr>
            </w:pPr>
          </w:p>
          <w:p w:rsidR="00BE3E43" w:rsidRPr="004933AA" w:rsidRDefault="00AA0DBE" w:rsidP="0086711F">
            <w:pPr>
              <w:autoSpaceDE w:val="0"/>
              <w:autoSpaceDN w:val="0"/>
              <w:adjustRightInd w:val="0"/>
              <w:spacing w:line="240" w:lineRule="auto"/>
              <w:rPr>
                <w:rFonts w:ascii="Times New Roman" w:eastAsia="Calibri" w:hAnsi="Times New Roman"/>
                <w:color w:val="auto"/>
                <w:sz w:val="24"/>
                <w:szCs w:val="24"/>
              </w:rPr>
            </w:pPr>
            <w:hyperlink r:id="rId5" w:tgtFrame="_blank" w:tooltip="Original URL: https://www.bls.gov/soc/2018/major_groups.htm#. Click or tap if you trust this link." w:history="1">
              <w:r w:rsidR="00DC707E" w:rsidRPr="00DC707E">
                <w:rPr>
                  <w:rFonts w:ascii="Times New Roman" w:eastAsia="Calibri" w:hAnsi="Times New Roman"/>
                  <w:color w:val="auto"/>
                  <w:sz w:val="24"/>
                  <w:szCs w:val="24"/>
                </w:rPr>
                <w:t>Cartographers and Photogrammetrists</w:t>
              </w:r>
            </w:hyperlink>
          </w:p>
        </w:tc>
        <w:tc>
          <w:tcPr>
            <w:tcW w:w="3505" w:type="dxa"/>
          </w:tcPr>
          <w:p w:rsidR="00BE3E43" w:rsidRPr="00DC707E" w:rsidRDefault="00DC707E" w:rsidP="00DC707E">
            <w:pPr>
              <w:pStyle w:val="NormalWeb"/>
              <w:spacing w:before="0" w:beforeAutospacing="0" w:after="240" w:afterAutospacing="0" w:line="334" w:lineRule="atLeast"/>
              <w:rPr>
                <w:rFonts w:ascii="Tahoma" w:hAnsi="Tahoma" w:cs="Tahoma"/>
                <w:color w:val="000000"/>
                <w:sz w:val="21"/>
                <w:szCs w:val="21"/>
              </w:rPr>
            </w:pPr>
            <w:r w:rsidRPr="00DC707E">
              <w:rPr>
                <w:rFonts w:eastAsia="Calibri"/>
              </w:rPr>
              <w:t>Research, study, and prepare maps and other spatial data in digital or graphic form for one or more purposes, such as legal, social, political, educational, and design purposes. May work with Geographic Information Systems (GIS). May design and evaluate algorithms, data structures, and user interfaces for GIS and mapping systems. May collect, analyze, and interpret geographic information provided by geodetic surveys, aerial photographs, and satellite data.</w:t>
            </w:r>
          </w:p>
        </w:tc>
        <w:tc>
          <w:tcPr>
            <w:tcW w:w="2970" w:type="dxa"/>
          </w:tcPr>
          <w:p w:rsidR="00BE3E43" w:rsidRPr="00DC707E" w:rsidRDefault="00DC707E" w:rsidP="005C0B12">
            <w:pPr>
              <w:autoSpaceDE w:val="0"/>
              <w:autoSpaceDN w:val="0"/>
              <w:adjustRightInd w:val="0"/>
              <w:spacing w:line="240" w:lineRule="auto"/>
              <w:rPr>
                <w:rFonts w:ascii="Times New Roman" w:hAnsi="Times New Roman"/>
                <w:i/>
                <w:color w:val="2E74B5"/>
                <w:sz w:val="24"/>
                <w:szCs w:val="24"/>
              </w:rPr>
            </w:pPr>
            <w:r w:rsidRPr="00DC707E">
              <w:rPr>
                <w:rStyle w:val="Emphasis"/>
                <w:rFonts w:ascii="Tahoma" w:hAnsi="Tahoma" w:cs="Tahoma"/>
                <w:i w:val="0"/>
                <w:color w:val="000000"/>
                <w:sz w:val="21"/>
                <w:szCs w:val="21"/>
              </w:rPr>
              <w:t>Digital Cartographer , Mapper , Topographer</w:t>
            </w:r>
          </w:p>
        </w:tc>
      </w:tr>
      <w:tr w:rsidR="00BE3E43" w:rsidRPr="004933AA" w:rsidTr="00DC707E">
        <w:trPr>
          <w:trHeight w:val="1600"/>
        </w:trPr>
        <w:tc>
          <w:tcPr>
            <w:tcW w:w="1165" w:type="dxa"/>
          </w:tcPr>
          <w:p w:rsidR="00BE3E43" w:rsidRPr="00DC707E" w:rsidRDefault="00BE3E43" w:rsidP="00995E38">
            <w:pPr>
              <w:pStyle w:val="TableParagraph"/>
              <w:rPr>
                <w:rFonts w:ascii="Times New Roman" w:eastAsia="Calibri" w:hAnsi="Times New Roman" w:cs="Times New Roman"/>
                <w:sz w:val="24"/>
                <w:szCs w:val="24"/>
                <w:lang w:bidi="ar-SA"/>
              </w:rPr>
            </w:pPr>
          </w:p>
          <w:p w:rsidR="00BE3E43" w:rsidRPr="00DC707E" w:rsidRDefault="00BE3E43" w:rsidP="00995E38">
            <w:pPr>
              <w:pStyle w:val="TableParagraph"/>
              <w:rPr>
                <w:rFonts w:ascii="Times New Roman" w:eastAsia="Calibri" w:hAnsi="Times New Roman" w:cs="Times New Roman"/>
                <w:sz w:val="24"/>
                <w:szCs w:val="24"/>
                <w:lang w:bidi="ar-SA"/>
              </w:rPr>
            </w:pPr>
          </w:p>
          <w:p w:rsidR="00BE3E43" w:rsidRPr="004933AA" w:rsidRDefault="00BE3E43" w:rsidP="0086711F">
            <w:pPr>
              <w:autoSpaceDE w:val="0"/>
              <w:autoSpaceDN w:val="0"/>
              <w:adjustRightInd w:val="0"/>
              <w:spacing w:line="240" w:lineRule="auto"/>
              <w:rPr>
                <w:rFonts w:ascii="Times New Roman" w:eastAsia="Calibri" w:hAnsi="Times New Roman"/>
                <w:color w:val="auto"/>
                <w:sz w:val="24"/>
                <w:szCs w:val="24"/>
              </w:rPr>
            </w:pPr>
          </w:p>
          <w:p w:rsidR="00BE3E43" w:rsidRPr="00DC707E" w:rsidRDefault="00DC707E" w:rsidP="0086711F">
            <w:pPr>
              <w:autoSpaceDE w:val="0"/>
              <w:autoSpaceDN w:val="0"/>
              <w:adjustRightInd w:val="0"/>
              <w:spacing w:line="240" w:lineRule="auto"/>
              <w:rPr>
                <w:rFonts w:ascii="Times New Roman" w:eastAsia="Calibri" w:hAnsi="Times New Roman"/>
                <w:color w:val="auto"/>
                <w:sz w:val="24"/>
                <w:szCs w:val="24"/>
              </w:rPr>
            </w:pPr>
            <w:r w:rsidRPr="00DC707E">
              <w:rPr>
                <w:rFonts w:ascii="Times New Roman" w:eastAsia="Calibri" w:hAnsi="Times New Roman"/>
                <w:color w:val="auto"/>
                <w:sz w:val="24"/>
                <w:szCs w:val="24"/>
              </w:rPr>
              <w:t>17-3031  </w:t>
            </w:r>
          </w:p>
        </w:tc>
        <w:tc>
          <w:tcPr>
            <w:tcW w:w="1900" w:type="dxa"/>
          </w:tcPr>
          <w:p w:rsidR="00BE3E43" w:rsidRPr="00DC707E" w:rsidRDefault="00BE3E43" w:rsidP="00995E38">
            <w:pPr>
              <w:pStyle w:val="TableParagraph"/>
              <w:rPr>
                <w:rFonts w:ascii="Times New Roman" w:eastAsia="Calibri" w:hAnsi="Times New Roman" w:cs="Times New Roman"/>
                <w:sz w:val="24"/>
                <w:szCs w:val="24"/>
                <w:lang w:bidi="ar-SA"/>
              </w:rPr>
            </w:pPr>
          </w:p>
          <w:p w:rsidR="00DC707E" w:rsidRPr="00DC707E" w:rsidRDefault="00AA0DBE" w:rsidP="00DC707E">
            <w:pPr>
              <w:pStyle w:val="NormalWeb"/>
              <w:shd w:val="clear" w:color="auto" w:fill="FFFFFF"/>
              <w:spacing w:before="0" w:beforeAutospacing="0" w:after="0" w:afterAutospacing="0"/>
              <w:rPr>
                <w:rFonts w:eastAsia="Calibri"/>
              </w:rPr>
            </w:pPr>
            <w:hyperlink r:id="rId6" w:tgtFrame="_blank" w:tooltip="Original URL: https://www.bls.gov/soc/2018/major_groups.htm#. Click or tap if you trust this link." w:history="1">
              <w:r w:rsidR="00DC707E" w:rsidRPr="00DC707E">
                <w:rPr>
                  <w:rFonts w:eastAsia="Calibri"/>
                </w:rPr>
                <w:t>Surveying and Mapping Technicians</w:t>
              </w:r>
            </w:hyperlink>
          </w:p>
          <w:p w:rsidR="00BE3E43" w:rsidRPr="00DC707E" w:rsidRDefault="00BE3E43" w:rsidP="0086711F">
            <w:pPr>
              <w:autoSpaceDE w:val="0"/>
              <w:autoSpaceDN w:val="0"/>
              <w:adjustRightInd w:val="0"/>
              <w:spacing w:line="240" w:lineRule="auto"/>
              <w:rPr>
                <w:rFonts w:ascii="Times New Roman" w:eastAsia="Calibri" w:hAnsi="Times New Roman"/>
                <w:color w:val="auto"/>
                <w:sz w:val="24"/>
                <w:szCs w:val="24"/>
              </w:rPr>
            </w:pPr>
          </w:p>
        </w:tc>
        <w:tc>
          <w:tcPr>
            <w:tcW w:w="3505" w:type="dxa"/>
          </w:tcPr>
          <w:p w:rsidR="00BE3E43" w:rsidRPr="004933AA" w:rsidRDefault="00DC707E" w:rsidP="00DC707E">
            <w:pPr>
              <w:pStyle w:val="NormalWeb"/>
              <w:shd w:val="clear" w:color="auto" w:fill="FFFFFF"/>
              <w:spacing w:before="0" w:beforeAutospacing="0" w:after="240" w:afterAutospacing="0" w:line="334" w:lineRule="atLeast"/>
              <w:textAlignment w:val="baseline"/>
              <w:rPr>
                <w:rFonts w:eastAsia="Calibri"/>
              </w:rPr>
            </w:pPr>
            <w:r w:rsidRPr="00DC707E">
              <w:rPr>
                <w:rFonts w:eastAsia="Calibri"/>
              </w:rPr>
              <w:t xml:space="preserve">Perform surveying and mapping duties, usually under the direction of an engineer, surveyor, cartographer, or photogrammetrist, to obtain data used for construction, mapmaking, boundary location, mining, or other purposes. May calculate mapmaking information and create maps from source data, such as surveying notes, aerial </w:t>
            </w:r>
            <w:r w:rsidRPr="00DC707E">
              <w:rPr>
                <w:rFonts w:eastAsia="Calibri"/>
              </w:rPr>
              <w:lastRenderedPageBreak/>
              <w:t>photography, satellite data, or other maps to show topographical features, political boundaries, and other features. May verify accuracy and completeness of maps. Excludes "Cartographers and Photogrammetrists" (17-1021), "Surveyors"" (17-1022), and "Geoscientists, Except Hydrologists and Geographers" (19-2042</w:t>
            </w:r>
          </w:p>
        </w:tc>
        <w:tc>
          <w:tcPr>
            <w:tcW w:w="2970" w:type="dxa"/>
          </w:tcPr>
          <w:p w:rsidR="00BE3E43" w:rsidRPr="00DC707E" w:rsidRDefault="00DC707E" w:rsidP="00995E38">
            <w:pPr>
              <w:pStyle w:val="TableParagraph"/>
              <w:spacing w:line="210" w:lineRule="exact"/>
              <w:ind w:left="114"/>
              <w:rPr>
                <w:rFonts w:ascii="Times New Roman" w:eastAsia="Calibri" w:hAnsi="Times New Roman" w:cs="Times New Roman"/>
                <w:sz w:val="24"/>
                <w:szCs w:val="24"/>
                <w:lang w:bidi="ar-SA"/>
              </w:rPr>
            </w:pPr>
            <w:r w:rsidRPr="00DC707E">
              <w:rPr>
                <w:rFonts w:ascii="Times New Roman" w:eastAsia="Calibri" w:hAnsi="Times New Roman" w:cs="Times New Roman"/>
                <w:iCs/>
                <w:sz w:val="24"/>
                <w:szCs w:val="24"/>
                <w:lang w:bidi="ar-SA"/>
              </w:rPr>
              <w:lastRenderedPageBreak/>
              <w:t>Cartographic Technician , Field Map Technician , GIS Mapping Technician</w:t>
            </w:r>
          </w:p>
        </w:tc>
      </w:tr>
    </w:tbl>
    <w:p w:rsidR="007C2495" w:rsidRPr="004933AA" w:rsidRDefault="007C2495" w:rsidP="00F51939">
      <w:pPr>
        <w:jc w:val="both"/>
        <w:rPr>
          <w:rFonts w:ascii="Times New Roman" w:hAnsi="Times New Roman"/>
          <w:color w:val="2E74B5"/>
          <w:sz w:val="24"/>
          <w:szCs w:val="24"/>
          <w:shd w:val="clear" w:color="auto" w:fill="FFFFFF"/>
        </w:rPr>
      </w:pPr>
    </w:p>
    <w:p w:rsidR="00CB7B89" w:rsidRPr="004933AA" w:rsidRDefault="002F3EB5" w:rsidP="009D74BF">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 </w:t>
      </w:r>
      <w:r w:rsidR="005419A4">
        <w:rPr>
          <w:rFonts w:ascii="Times New Roman" w:hAnsi="Times New Roman"/>
          <w:color w:val="000000"/>
          <w:sz w:val="24"/>
          <w:szCs w:val="24"/>
          <w:shd w:val="clear" w:color="auto" w:fill="FFFFFF"/>
        </w:rPr>
        <w:t>Geographic Information Systems (</w:t>
      </w:r>
      <w:r>
        <w:rPr>
          <w:rFonts w:ascii="Times New Roman" w:hAnsi="Times New Roman"/>
          <w:color w:val="000000"/>
          <w:sz w:val="24"/>
          <w:szCs w:val="24"/>
          <w:shd w:val="clear" w:color="auto" w:fill="FFFFFF"/>
        </w:rPr>
        <w:t>GIS</w:t>
      </w:r>
      <w:r w:rsidR="005419A4">
        <w:rPr>
          <w:rFonts w:ascii="Times New Roman" w:hAnsi="Times New Roman"/>
          <w:color w:val="000000"/>
          <w:sz w:val="24"/>
          <w:szCs w:val="24"/>
          <w:shd w:val="clear" w:color="auto" w:fill="FFFFFF"/>
        </w:rPr>
        <w:t>)</w:t>
      </w:r>
      <w:r w:rsidR="00381290">
        <w:rPr>
          <w:rFonts w:ascii="Times New Roman" w:hAnsi="Times New Roman"/>
          <w:color w:val="000000"/>
          <w:sz w:val="24"/>
          <w:szCs w:val="24"/>
          <w:shd w:val="clear" w:color="auto" w:fill="FFFFFF"/>
        </w:rPr>
        <w:t xml:space="preserve"> certificate</w:t>
      </w:r>
      <w:r w:rsidR="009F6EEA" w:rsidRPr="004933AA">
        <w:rPr>
          <w:rFonts w:ascii="Times New Roman" w:hAnsi="Times New Roman"/>
          <w:color w:val="000000"/>
          <w:sz w:val="24"/>
          <w:szCs w:val="24"/>
          <w:shd w:val="clear" w:color="auto" w:fill="FFFFFF"/>
        </w:rPr>
        <w:t xml:space="preserve"> involves every aspect of acquiring, processing, integrating, modeling, and analyzing </w:t>
      </w:r>
      <w:r w:rsidR="00381290">
        <w:rPr>
          <w:rFonts w:ascii="Times New Roman" w:hAnsi="Times New Roman"/>
          <w:color w:val="000000"/>
          <w:sz w:val="24"/>
          <w:szCs w:val="24"/>
          <w:shd w:val="clear" w:color="auto" w:fill="FFFFFF"/>
        </w:rPr>
        <w:t>d</w:t>
      </w:r>
      <w:r w:rsidR="009F6EEA" w:rsidRPr="004933AA">
        <w:rPr>
          <w:rFonts w:ascii="Times New Roman" w:hAnsi="Times New Roman"/>
          <w:color w:val="000000"/>
          <w:sz w:val="24"/>
          <w:szCs w:val="24"/>
          <w:shd w:val="clear" w:color="auto" w:fill="FFFFFF"/>
        </w:rPr>
        <w:t xml:space="preserve">ata to make decisions applying </w:t>
      </w:r>
      <w:r>
        <w:rPr>
          <w:rFonts w:ascii="Times New Roman" w:hAnsi="Times New Roman"/>
          <w:color w:val="000000"/>
          <w:sz w:val="24"/>
          <w:szCs w:val="24"/>
          <w:shd w:val="clear" w:color="auto" w:fill="FFFFFF"/>
        </w:rPr>
        <w:t>spatial analysis</w:t>
      </w:r>
      <w:r w:rsidR="009F6EEA" w:rsidRPr="004933AA">
        <w:rPr>
          <w:rFonts w:ascii="Times New Roman" w:hAnsi="Times New Roman"/>
          <w:color w:val="000000"/>
          <w:sz w:val="24"/>
          <w:szCs w:val="24"/>
          <w:shd w:val="clear" w:color="auto" w:fill="FFFFFF"/>
        </w:rPr>
        <w:t xml:space="preserve"> methods</w:t>
      </w:r>
      <w:r w:rsidR="00CB7B89" w:rsidRPr="004933AA">
        <w:rPr>
          <w:rFonts w:ascii="Times New Roman" w:hAnsi="Times New Roman"/>
          <w:color w:val="000000"/>
          <w:sz w:val="24"/>
          <w:szCs w:val="24"/>
          <w:shd w:val="clear" w:color="auto" w:fill="FFFFFF"/>
        </w:rPr>
        <w:t>.</w:t>
      </w:r>
    </w:p>
    <w:p w:rsidR="00F51939" w:rsidRPr="004933AA" w:rsidRDefault="00CB7B89" w:rsidP="009D74BF">
      <w:pPr>
        <w:jc w:val="both"/>
        <w:rPr>
          <w:rFonts w:ascii="Times New Roman" w:hAnsi="Times New Roman"/>
          <w:color w:val="2E74B5"/>
          <w:sz w:val="24"/>
          <w:szCs w:val="24"/>
          <w:shd w:val="clear" w:color="auto" w:fill="FFFFFF"/>
        </w:rPr>
      </w:pPr>
      <w:r w:rsidRPr="004933AA">
        <w:rPr>
          <w:rFonts w:ascii="Times New Roman" w:hAnsi="Times New Roman"/>
          <w:color w:val="2E74B5"/>
          <w:sz w:val="24"/>
          <w:szCs w:val="24"/>
          <w:shd w:val="clear" w:color="auto" w:fill="FFFFFF"/>
        </w:rPr>
        <w:t xml:space="preserve"> </w:t>
      </w:r>
    </w:p>
    <w:p w:rsidR="00F51939" w:rsidRDefault="00F51939" w:rsidP="009D74BF">
      <w:pPr>
        <w:jc w:val="both"/>
        <w:rPr>
          <w:rFonts w:ascii="Times New Roman" w:hAnsi="Times New Roman"/>
          <w:b/>
          <w:color w:val="000000"/>
          <w:sz w:val="24"/>
          <w:szCs w:val="24"/>
          <w:shd w:val="clear" w:color="auto" w:fill="FFFFFF"/>
        </w:rPr>
      </w:pPr>
      <w:r w:rsidRPr="008652E6">
        <w:rPr>
          <w:rFonts w:ascii="Times New Roman" w:hAnsi="Times New Roman"/>
          <w:b/>
          <w:color w:val="000000"/>
          <w:sz w:val="24"/>
          <w:szCs w:val="24"/>
          <w:shd w:val="clear" w:color="auto" w:fill="FFFFFF"/>
        </w:rPr>
        <w:t xml:space="preserve">Student Learning Outcomes </w:t>
      </w:r>
      <w:r w:rsidR="007C2495" w:rsidRPr="008652E6">
        <w:rPr>
          <w:rFonts w:ascii="Times New Roman" w:hAnsi="Times New Roman"/>
          <w:b/>
          <w:color w:val="000000"/>
          <w:sz w:val="24"/>
          <w:szCs w:val="24"/>
          <w:shd w:val="clear" w:color="auto" w:fill="FFFFFF"/>
        </w:rPr>
        <w:t xml:space="preserve">for the </w:t>
      </w:r>
      <w:r w:rsidR="005419A4" w:rsidRPr="008652E6">
        <w:rPr>
          <w:rFonts w:ascii="Times New Roman" w:hAnsi="Times New Roman"/>
          <w:b/>
          <w:color w:val="000000"/>
          <w:sz w:val="24"/>
          <w:szCs w:val="24"/>
          <w:shd w:val="clear" w:color="auto" w:fill="FFFFFF"/>
        </w:rPr>
        <w:t>Geographic Information Systems (GIS)</w:t>
      </w:r>
      <w:r w:rsidR="00264475" w:rsidRPr="008652E6">
        <w:rPr>
          <w:rFonts w:ascii="Times New Roman" w:hAnsi="Times New Roman"/>
          <w:b/>
          <w:color w:val="000000"/>
          <w:sz w:val="24"/>
          <w:szCs w:val="24"/>
          <w:shd w:val="clear" w:color="auto" w:fill="FFFFFF"/>
        </w:rPr>
        <w:t xml:space="preserve"> Certificate</w:t>
      </w:r>
      <w:r w:rsidRPr="008652E6">
        <w:rPr>
          <w:rFonts w:ascii="Times New Roman" w:hAnsi="Times New Roman"/>
          <w:b/>
          <w:color w:val="000000"/>
          <w:sz w:val="24"/>
          <w:szCs w:val="24"/>
          <w:shd w:val="clear" w:color="auto" w:fill="FFFFFF"/>
        </w:rPr>
        <w:t>:</w:t>
      </w:r>
    </w:p>
    <w:p w:rsidR="00D32E68" w:rsidRDefault="00D32E68" w:rsidP="009D74BF">
      <w:pPr>
        <w:jc w:val="both"/>
        <w:rPr>
          <w:rFonts w:ascii="Times New Roman" w:hAnsi="Times New Roman"/>
          <w:color w:val="000000"/>
          <w:sz w:val="24"/>
          <w:szCs w:val="24"/>
          <w:shd w:val="clear" w:color="auto" w:fill="FFFFFF"/>
        </w:rPr>
      </w:pPr>
      <w:r w:rsidRPr="00D32E68">
        <w:rPr>
          <w:rFonts w:ascii="Times New Roman" w:hAnsi="Times New Roman"/>
          <w:color w:val="000000"/>
          <w:sz w:val="24"/>
          <w:szCs w:val="24"/>
          <w:shd w:val="clear" w:color="auto" w:fill="FFFFFF"/>
        </w:rPr>
        <w:t>Many pathways can be realized for students who complete the GIS Certificate, which is designed to prepare students for employment following graduation or for transfer to a four-year institution of higher learning.</w:t>
      </w:r>
    </w:p>
    <w:p w:rsidR="00D32E68" w:rsidRPr="00D32E68" w:rsidRDefault="00D32E68" w:rsidP="009D74BF">
      <w:pPr>
        <w:jc w:val="both"/>
        <w:rPr>
          <w:rFonts w:ascii="Times New Roman" w:hAnsi="Times New Roman"/>
          <w:color w:val="000000"/>
          <w:sz w:val="24"/>
          <w:szCs w:val="24"/>
          <w:shd w:val="clear" w:color="auto" w:fill="FFFFFF"/>
        </w:rPr>
      </w:pPr>
    </w:p>
    <w:p w:rsidR="00DC707E" w:rsidRPr="008652E6" w:rsidRDefault="00DC707E" w:rsidP="00DC707E">
      <w:pPr>
        <w:pStyle w:val="NormalWeb"/>
        <w:spacing w:before="0" w:beforeAutospacing="0" w:after="150" w:afterAutospacing="0"/>
        <w:rPr>
          <w:color w:val="000000"/>
          <w:shd w:val="clear" w:color="auto" w:fill="FFFFFF"/>
        </w:rPr>
      </w:pPr>
      <w:r w:rsidRPr="008652E6">
        <w:rPr>
          <w:color w:val="000000"/>
          <w:shd w:val="clear" w:color="auto" w:fill="FFFFFF"/>
        </w:rPr>
        <w:t>Upon completion of the program, students will demonstrate proficiency in spatial data collection and manipulation, spatial data management, spatial analysis and spatial modeling using geospatial technologies.</w:t>
      </w:r>
    </w:p>
    <w:p w:rsidR="00DC707E" w:rsidRPr="008652E6" w:rsidRDefault="00DC707E" w:rsidP="00DC707E">
      <w:pPr>
        <w:pStyle w:val="NormalWeb"/>
        <w:spacing w:before="0" w:beforeAutospacing="0" w:after="150" w:afterAutospacing="0"/>
        <w:rPr>
          <w:color w:val="000000"/>
          <w:shd w:val="clear" w:color="auto" w:fill="FFFFFF"/>
        </w:rPr>
      </w:pPr>
      <w:r w:rsidRPr="008652E6">
        <w:rPr>
          <w:color w:val="000000"/>
          <w:shd w:val="clear" w:color="auto" w:fill="FFFFFF"/>
        </w:rPr>
        <w:t>Upon completion of the program, students will apply cartographic principles of scale, resolution, projection, and data management to solve a geographic problem using geospatial technologies.</w:t>
      </w:r>
    </w:p>
    <w:p w:rsidR="00DC707E" w:rsidRPr="008652E6" w:rsidRDefault="00DC707E" w:rsidP="00DC707E">
      <w:pPr>
        <w:pStyle w:val="NormalWeb"/>
        <w:spacing w:before="0" w:beforeAutospacing="0" w:after="150" w:afterAutospacing="0"/>
        <w:rPr>
          <w:color w:val="000000"/>
          <w:shd w:val="clear" w:color="auto" w:fill="FFFFFF"/>
        </w:rPr>
      </w:pPr>
      <w:r w:rsidRPr="008652E6">
        <w:rPr>
          <w:color w:val="000000"/>
          <w:shd w:val="clear" w:color="auto" w:fill="FFFFFF"/>
        </w:rPr>
        <w:t>Upon completion of the program, students will execute an original GIS project under the supervision of a faculty or professional mentor and demonstrate the ability to communicate project outcomes orally, in writing and graphically.</w:t>
      </w:r>
    </w:p>
    <w:p w:rsidR="00264475" w:rsidRPr="004933AA" w:rsidRDefault="00264475" w:rsidP="00F51939">
      <w:pPr>
        <w:rPr>
          <w:rFonts w:ascii="Times New Roman" w:hAnsi="Times New Roman"/>
          <w:color w:val="2E74B5"/>
          <w:sz w:val="24"/>
          <w:szCs w:val="24"/>
          <w:shd w:val="clear" w:color="auto" w:fill="FFFFFF"/>
        </w:rPr>
      </w:pPr>
    </w:p>
    <w:p w:rsidR="005F66F9" w:rsidRPr="004933AA" w:rsidRDefault="005F66F9" w:rsidP="005215C8">
      <w:pPr>
        <w:pStyle w:val="Normal2nd"/>
        <w:ind w:firstLine="0"/>
        <w:jc w:val="both"/>
        <w:rPr>
          <w:rFonts w:ascii="Times New Roman" w:hAnsi="Times New Roman"/>
          <w:color w:val="2E74B5"/>
          <w:sz w:val="24"/>
          <w:szCs w:val="24"/>
        </w:rPr>
      </w:pPr>
    </w:p>
    <w:p w:rsidR="005215C8" w:rsidRPr="004933AA" w:rsidRDefault="005215C8" w:rsidP="005215C8">
      <w:pPr>
        <w:jc w:val="both"/>
        <w:rPr>
          <w:rFonts w:ascii="Times New Roman" w:hAnsi="Times New Roman"/>
          <w:b/>
          <w:color w:val="000000"/>
          <w:sz w:val="24"/>
          <w:szCs w:val="24"/>
        </w:rPr>
      </w:pPr>
      <w:r w:rsidRPr="004933AA">
        <w:rPr>
          <w:rFonts w:ascii="Times New Roman" w:hAnsi="Times New Roman"/>
          <w:b/>
          <w:color w:val="000000"/>
          <w:sz w:val="24"/>
          <w:szCs w:val="24"/>
        </w:rPr>
        <w:t>Item 2.  Catalog Description</w:t>
      </w:r>
    </w:p>
    <w:p w:rsidR="00E348D8" w:rsidRPr="004933AA" w:rsidRDefault="00E348D8" w:rsidP="005215C8">
      <w:pPr>
        <w:jc w:val="both"/>
        <w:rPr>
          <w:rFonts w:ascii="Times New Roman" w:hAnsi="Times New Roman"/>
          <w:color w:val="2E74B5"/>
          <w:sz w:val="24"/>
          <w:szCs w:val="24"/>
        </w:rPr>
      </w:pPr>
    </w:p>
    <w:p w:rsidR="003A79C0" w:rsidRPr="008652E6" w:rsidRDefault="00DC707E" w:rsidP="00D30553">
      <w:pPr>
        <w:jc w:val="both"/>
        <w:rPr>
          <w:rFonts w:ascii="Times New Roman" w:hAnsi="Times New Roman"/>
          <w:color w:val="000000"/>
          <w:sz w:val="24"/>
          <w:szCs w:val="24"/>
          <w:shd w:val="clear" w:color="auto" w:fill="FFFFFF"/>
        </w:rPr>
      </w:pPr>
      <w:r w:rsidRPr="008652E6">
        <w:rPr>
          <w:rFonts w:ascii="Times New Roman" w:hAnsi="Times New Roman"/>
          <w:color w:val="000000"/>
          <w:sz w:val="24"/>
          <w:szCs w:val="24"/>
          <w:shd w:val="clear" w:color="auto" w:fill="FFFFFF"/>
        </w:rPr>
        <w:t>Geospatial technologies, including Geographic Information Systems (GIS), Remote Sensing (RS), and Global Positioning System (GPS), are used to capture, store, manage, analyze and visualize geospatial information related to locations on Earth's surface. These technologies are used to combine various types of geospatial information in a digital environment and are widely used in our daily life, government agencies, in almost every industry.  Through this program students will develop an understanding of the theoretical underpinnings of geospatial technologies and gain the skills needed to construct high-quality applications.</w:t>
      </w:r>
    </w:p>
    <w:p w:rsidR="00E348D8" w:rsidRPr="004933AA" w:rsidRDefault="005215C8" w:rsidP="00030248">
      <w:pPr>
        <w:rPr>
          <w:rFonts w:ascii="Times New Roman" w:hAnsi="Times New Roman"/>
          <w:b/>
          <w:color w:val="000000"/>
          <w:sz w:val="24"/>
          <w:szCs w:val="24"/>
        </w:rPr>
      </w:pPr>
      <w:r w:rsidRPr="004933AA">
        <w:rPr>
          <w:rFonts w:ascii="Times New Roman" w:hAnsi="Times New Roman"/>
          <w:b/>
          <w:color w:val="000000"/>
          <w:sz w:val="24"/>
          <w:szCs w:val="24"/>
        </w:rPr>
        <w:t>Item 3.  Program Requirements</w:t>
      </w:r>
      <w:r w:rsidR="00030248" w:rsidRPr="004933AA">
        <w:rPr>
          <w:rFonts w:ascii="Times New Roman" w:hAnsi="Times New Roman"/>
          <w:b/>
          <w:color w:val="000000"/>
          <w:sz w:val="24"/>
          <w:szCs w:val="24"/>
        </w:rPr>
        <w:br/>
      </w:r>
    </w:p>
    <w:tbl>
      <w:tblPr>
        <w:tblW w:w="9540" w:type="dxa"/>
        <w:tblLayout w:type="fixed"/>
        <w:tblCellMar>
          <w:left w:w="0" w:type="dxa"/>
          <w:right w:w="0" w:type="dxa"/>
        </w:tblCellMar>
        <w:tblLook w:val="01E0" w:firstRow="1" w:lastRow="1" w:firstColumn="1" w:lastColumn="1" w:noHBand="0" w:noVBand="0"/>
      </w:tblPr>
      <w:tblGrid>
        <w:gridCol w:w="1440"/>
        <w:gridCol w:w="4590"/>
        <w:gridCol w:w="1305"/>
        <w:gridCol w:w="2205"/>
      </w:tblGrid>
      <w:tr w:rsidR="00030248" w:rsidRPr="004933AA" w:rsidTr="00995E38">
        <w:trPr>
          <w:trHeight w:val="458"/>
        </w:trPr>
        <w:tc>
          <w:tcPr>
            <w:tcW w:w="9540" w:type="dxa"/>
            <w:gridSpan w:val="4"/>
            <w:tcBorders>
              <w:top w:val="single" w:sz="4" w:space="0" w:color="BEBEBE"/>
              <w:bottom w:val="single" w:sz="4" w:space="0" w:color="BEBEBE"/>
            </w:tcBorders>
            <w:shd w:val="clear" w:color="auto" w:fill="D9D9D9"/>
          </w:tcPr>
          <w:p w:rsidR="00030248" w:rsidRPr="004933AA" w:rsidRDefault="003E1E99" w:rsidP="00E04557">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 xml:space="preserve">TABLE 2 - </w:t>
            </w:r>
            <w:r w:rsidR="00030248" w:rsidRPr="004933AA">
              <w:rPr>
                <w:rFonts w:ascii="Times New Roman" w:hAnsi="Times New Roman" w:cs="Times New Roman"/>
                <w:b/>
                <w:color w:val="000000"/>
                <w:sz w:val="24"/>
                <w:szCs w:val="24"/>
              </w:rPr>
              <w:t xml:space="preserve">Certificate of Achievement: </w:t>
            </w:r>
            <w:r w:rsidR="00E04557">
              <w:rPr>
                <w:rFonts w:ascii="Times New Roman" w:hAnsi="Times New Roman" w:cs="Times New Roman"/>
                <w:b/>
                <w:color w:val="000000"/>
                <w:sz w:val="24"/>
                <w:szCs w:val="24"/>
              </w:rPr>
              <w:t>Geographic Information Systems (GIS)</w:t>
            </w:r>
          </w:p>
        </w:tc>
      </w:tr>
      <w:tr w:rsidR="00030248" w:rsidRPr="004933AA" w:rsidTr="00995E38">
        <w:trPr>
          <w:trHeight w:val="458"/>
        </w:trPr>
        <w:tc>
          <w:tcPr>
            <w:tcW w:w="1440" w:type="dxa"/>
            <w:tcBorders>
              <w:top w:val="single" w:sz="4" w:space="0" w:color="BEBEBE"/>
              <w:bottom w:val="single" w:sz="4" w:space="0" w:color="BEBEBE"/>
            </w:tcBorders>
            <w:shd w:val="clear" w:color="auto" w:fill="D9D9D9"/>
          </w:tcPr>
          <w:p w:rsidR="00030248" w:rsidRPr="004933AA" w:rsidRDefault="00030248" w:rsidP="00E348D8">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Course ID</w:t>
            </w:r>
          </w:p>
        </w:tc>
        <w:tc>
          <w:tcPr>
            <w:tcW w:w="4590" w:type="dxa"/>
            <w:tcBorders>
              <w:top w:val="single" w:sz="4" w:space="0" w:color="BEBEBE"/>
              <w:bottom w:val="single" w:sz="4" w:space="0" w:color="BEBEBE"/>
            </w:tcBorders>
            <w:shd w:val="clear" w:color="auto" w:fill="D9D9D9"/>
          </w:tcPr>
          <w:p w:rsidR="00030248" w:rsidRPr="004933AA" w:rsidRDefault="00030248" w:rsidP="00995E38">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Title</w:t>
            </w:r>
          </w:p>
        </w:tc>
        <w:tc>
          <w:tcPr>
            <w:tcW w:w="1305" w:type="dxa"/>
            <w:tcBorders>
              <w:top w:val="single" w:sz="4" w:space="0" w:color="BEBEBE"/>
              <w:bottom w:val="single" w:sz="4" w:space="0" w:color="BEBEBE"/>
            </w:tcBorders>
            <w:shd w:val="clear" w:color="auto" w:fill="D9D9D9"/>
          </w:tcPr>
          <w:p w:rsidR="00030248" w:rsidRPr="004933AA" w:rsidRDefault="00030248" w:rsidP="00030248">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Units</w:t>
            </w:r>
          </w:p>
        </w:tc>
        <w:tc>
          <w:tcPr>
            <w:tcW w:w="2205" w:type="dxa"/>
            <w:tcBorders>
              <w:top w:val="single" w:sz="4" w:space="0" w:color="BEBEBE"/>
              <w:bottom w:val="single" w:sz="4" w:space="0" w:color="BEBEBE"/>
            </w:tcBorders>
            <w:shd w:val="clear" w:color="auto" w:fill="D9D9D9"/>
          </w:tcPr>
          <w:p w:rsidR="00030248" w:rsidRPr="004933AA" w:rsidRDefault="00030248" w:rsidP="00030248">
            <w:pPr>
              <w:pStyle w:val="TableParagraph"/>
              <w:spacing w:before="113"/>
              <w:ind w:left="116"/>
              <w:rPr>
                <w:rFonts w:ascii="Times New Roman" w:hAnsi="Times New Roman" w:cs="Times New Roman"/>
                <w:b/>
                <w:color w:val="000000"/>
                <w:sz w:val="24"/>
                <w:szCs w:val="24"/>
              </w:rPr>
            </w:pPr>
            <w:r w:rsidRPr="004933AA">
              <w:rPr>
                <w:rFonts w:ascii="Times New Roman" w:hAnsi="Times New Roman" w:cs="Times New Roman"/>
                <w:b/>
                <w:color w:val="000000"/>
                <w:sz w:val="24"/>
                <w:szCs w:val="24"/>
              </w:rPr>
              <w:t>Sequence</w:t>
            </w:r>
          </w:p>
        </w:tc>
      </w:tr>
      <w:tr w:rsidR="00030248" w:rsidRPr="004933AA" w:rsidTr="00995E38">
        <w:trPr>
          <w:trHeight w:val="458"/>
        </w:trPr>
        <w:tc>
          <w:tcPr>
            <w:tcW w:w="1440" w:type="dxa"/>
            <w:tcBorders>
              <w:top w:val="single" w:sz="4" w:space="0" w:color="BEBEBE"/>
              <w:bottom w:val="single" w:sz="4" w:space="0" w:color="BEBEBE"/>
            </w:tcBorders>
            <w:shd w:val="clear" w:color="auto" w:fill="FFFFFF"/>
          </w:tcPr>
          <w:p w:rsidR="00030248" w:rsidRPr="004933AA" w:rsidRDefault="00E04557" w:rsidP="00995E38">
            <w:pPr>
              <w:jc w:val="both"/>
              <w:rPr>
                <w:rFonts w:ascii="Times New Roman" w:hAnsi="Times New Roman"/>
                <w:color w:val="000000"/>
                <w:sz w:val="24"/>
                <w:szCs w:val="24"/>
              </w:rPr>
            </w:pPr>
            <w:r>
              <w:rPr>
                <w:rFonts w:ascii="Times New Roman" w:hAnsi="Times New Roman"/>
                <w:color w:val="000000"/>
                <w:sz w:val="24"/>
                <w:szCs w:val="24"/>
              </w:rPr>
              <w:t>Geog 9</w:t>
            </w:r>
          </w:p>
        </w:tc>
        <w:tc>
          <w:tcPr>
            <w:tcW w:w="4590" w:type="dxa"/>
            <w:tcBorders>
              <w:top w:val="single" w:sz="4" w:space="0" w:color="BEBEBE"/>
              <w:bottom w:val="single" w:sz="4" w:space="0" w:color="BEBEBE"/>
            </w:tcBorders>
            <w:shd w:val="clear" w:color="auto" w:fill="FFFFFF"/>
          </w:tcPr>
          <w:p w:rsidR="00030248" w:rsidRPr="004933AA" w:rsidRDefault="00E04557" w:rsidP="00995E38">
            <w:pPr>
              <w:jc w:val="both"/>
              <w:rPr>
                <w:rFonts w:ascii="Times New Roman" w:hAnsi="Times New Roman"/>
                <w:color w:val="000000"/>
                <w:sz w:val="24"/>
                <w:szCs w:val="24"/>
              </w:rPr>
            </w:pPr>
            <w:r>
              <w:rPr>
                <w:rFonts w:ascii="Times New Roman" w:hAnsi="Times New Roman"/>
                <w:color w:val="000000"/>
                <w:sz w:val="24"/>
                <w:szCs w:val="24"/>
              </w:rPr>
              <w:t>Geospatial Concepts</w:t>
            </w:r>
          </w:p>
        </w:tc>
        <w:tc>
          <w:tcPr>
            <w:tcW w:w="1305" w:type="dxa"/>
            <w:tcBorders>
              <w:top w:val="single" w:sz="4" w:space="0" w:color="BEBEBE"/>
              <w:bottom w:val="single" w:sz="4" w:space="0" w:color="BEBEBE"/>
            </w:tcBorders>
            <w:shd w:val="clear" w:color="auto" w:fill="FFFFFF"/>
          </w:tcPr>
          <w:p w:rsidR="00030248" w:rsidRPr="004933AA" w:rsidRDefault="00030248" w:rsidP="00995E38">
            <w:pPr>
              <w:jc w:val="both"/>
              <w:rPr>
                <w:rFonts w:ascii="Times New Roman" w:hAnsi="Times New Roman"/>
                <w:color w:val="000000"/>
                <w:sz w:val="24"/>
                <w:szCs w:val="24"/>
              </w:rPr>
            </w:pPr>
            <w:r w:rsidRPr="004933AA">
              <w:rPr>
                <w:rFonts w:ascii="Times New Roman" w:hAnsi="Times New Roman"/>
                <w:color w:val="000000"/>
                <w:sz w:val="24"/>
                <w:szCs w:val="24"/>
              </w:rPr>
              <w:t xml:space="preserve">  3</w:t>
            </w:r>
          </w:p>
        </w:tc>
        <w:tc>
          <w:tcPr>
            <w:tcW w:w="2205" w:type="dxa"/>
            <w:tcBorders>
              <w:top w:val="single" w:sz="4" w:space="0" w:color="BEBEBE"/>
              <w:bottom w:val="single" w:sz="4" w:space="0" w:color="BEBEBE"/>
            </w:tcBorders>
            <w:shd w:val="clear" w:color="auto" w:fill="FFFFFF"/>
          </w:tcPr>
          <w:p w:rsidR="00030248" w:rsidRPr="004933AA" w:rsidRDefault="00030248" w:rsidP="00BF191F">
            <w:pPr>
              <w:jc w:val="both"/>
              <w:rPr>
                <w:rFonts w:ascii="Times New Roman" w:hAnsi="Times New Roman"/>
                <w:color w:val="000000"/>
                <w:sz w:val="24"/>
                <w:szCs w:val="24"/>
              </w:rPr>
            </w:pPr>
            <w:r w:rsidRPr="004933AA">
              <w:rPr>
                <w:rFonts w:ascii="Times New Roman" w:hAnsi="Times New Roman"/>
                <w:color w:val="000000"/>
                <w:sz w:val="24"/>
                <w:szCs w:val="24"/>
              </w:rPr>
              <w:t>Yr 1, Fall</w:t>
            </w:r>
          </w:p>
        </w:tc>
      </w:tr>
      <w:tr w:rsidR="00030248" w:rsidRPr="004933AA" w:rsidTr="00995E38">
        <w:trPr>
          <w:trHeight w:val="458"/>
        </w:trPr>
        <w:tc>
          <w:tcPr>
            <w:tcW w:w="1440" w:type="dxa"/>
            <w:tcBorders>
              <w:top w:val="single" w:sz="4" w:space="0" w:color="BEBEBE"/>
              <w:bottom w:val="single" w:sz="4" w:space="0" w:color="BEBEBE"/>
            </w:tcBorders>
            <w:shd w:val="clear" w:color="auto" w:fill="FFFFFF"/>
          </w:tcPr>
          <w:p w:rsidR="00030248" w:rsidRPr="004933AA" w:rsidRDefault="00E04557" w:rsidP="00995E38">
            <w:pPr>
              <w:jc w:val="both"/>
              <w:rPr>
                <w:rFonts w:ascii="Times New Roman" w:hAnsi="Times New Roman"/>
                <w:color w:val="000000"/>
                <w:sz w:val="24"/>
                <w:szCs w:val="24"/>
              </w:rPr>
            </w:pPr>
            <w:r>
              <w:rPr>
                <w:rFonts w:ascii="Times New Roman" w:hAnsi="Times New Roman"/>
                <w:color w:val="000000"/>
                <w:sz w:val="24"/>
                <w:szCs w:val="24"/>
              </w:rPr>
              <w:t>Geog 10</w:t>
            </w:r>
          </w:p>
        </w:tc>
        <w:tc>
          <w:tcPr>
            <w:tcW w:w="4590" w:type="dxa"/>
            <w:tcBorders>
              <w:top w:val="single" w:sz="4" w:space="0" w:color="BEBEBE"/>
              <w:bottom w:val="single" w:sz="4" w:space="0" w:color="BEBEBE"/>
            </w:tcBorders>
            <w:shd w:val="clear" w:color="auto" w:fill="FFFFFF"/>
          </w:tcPr>
          <w:p w:rsidR="00030248" w:rsidRPr="004933AA" w:rsidRDefault="00E04557" w:rsidP="00995E38">
            <w:pPr>
              <w:jc w:val="both"/>
              <w:rPr>
                <w:rFonts w:ascii="Times New Roman" w:hAnsi="Times New Roman"/>
                <w:color w:val="000000"/>
                <w:sz w:val="24"/>
                <w:szCs w:val="24"/>
              </w:rPr>
            </w:pPr>
            <w:r>
              <w:rPr>
                <w:rFonts w:ascii="Times New Roman" w:hAnsi="Times New Roman"/>
                <w:color w:val="000000"/>
                <w:sz w:val="24"/>
                <w:szCs w:val="24"/>
              </w:rPr>
              <w:t>Intro to GIS</w:t>
            </w:r>
          </w:p>
        </w:tc>
        <w:tc>
          <w:tcPr>
            <w:tcW w:w="1305" w:type="dxa"/>
            <w:tcBorders>
              <w:top w:val="single" w:sz="4" w:space="0" w:color="BEBEBE"/>
              <w:bottom w:val="single" w:sz="4" w:space="0" w:color="BEBEBE"/>
            </w:tcBorders>
            <w:shd w:val="clear" w:color="auto" w:fill="FFFFFF"/>
          </w:tcPr>
          <w:p w:rsidR="00030248" w:rsidRPr="004933AA" w:rsidRDefault="00030248" w:rsidP="00995E38">
            <w:pPr>
              <w:jc w:val="both"/>
              <w:rPr>
                <w:rFonts w:ascii="Times New Roman" w:hAnsi="Times New Roman"/>
                <w:color w:val="000000"/>
                <w:sz w:val="24"/>
                <w:szCs w:val="24"/>
              </w:rPr>
            </w:pPr>
            <w:r w:rsidRPr="004933AA">
              <w:rPr>
                <w:rFonts w:ascii="Times New Roman" w:hAnsi="Times New Roman"/>
                <w:color w:val="000000"/>
                <w:sz w:val="24"/>
                <w:szCs w:val="24"/>
              </w:rPr>
              <w:t xml:space="preserve">  3</w:t>
            </w:r>
          </w:p>
        </w:tc>
        <w:tc>
          <w:tcPr>
            <w:tcW w:w="2205" w:type="dxa"/>
            <w:tcBorders>
              <w:top w:val="single" w:sz="4" w:space="0" w:color="BEBEBE"/>
              <w:bottom w:val="single" w:sz="4" w:space="0" w:color="BEBEBE"/>
            </w:tcBorders>
            <w:shd w:val="clear" w:color="auto" w:fill="FFFFFF"/>
          </w:tcPr>
          <w:p w:rsidR="00030248" w:rsidRPr="004933AA" w:rsidRDefault="00030248"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Yr 1, </w:t>
            </w:r>
            <w:r w:rsidR="00E04557">
              <w:rPr>
                <w:rFonts w:ascii="Times New Roman" w:hAnsi="Times New Roman"/>
                <w:color w:val="000000"/>
                <w:sz w:val="24"/>
                <w:szCs w:val="24"/>
              </w:rPr>
              <w:t>Fall</w:t>
            </w:r>
          </w:p>
        </w:tc>
      </w:tr>
      <w:tr w:rsidR="00030248" w:rsidRPr="004933AA" w:rsidTr="00995E38">
        <w:trPr>
          <w:trHeight w:val="458"/>
        </w:trPr>
        <w:tc>
          <w:tcPr>
            <w:tcW w:w="1440" w:type="dxa"/>
            <w:tcBorders>
              <w:top w:val="single" w:sz="4" w:space="0" w:color="BEBEBE"/>
              <w:bottom w:val="single" w:sz="4" w:space="0" w:color="BEBEBE"/>
            </w:tcBorders>
            <w:shd w:val="clear" w:color="auto" w:fill="FFFFFF"/>
          </w:tcPr>
          <w:p w:rsidR="00030248" w:rsidRPr="004933AA" w:rsidRDefault="00E04557" w:rsidP="00995E38">
            <w:pPr>
              <w:jc w:val="both"/>
              <w:rPr>
                <w:rFonts w:ascii="Times New Roman" w:hAnsi="Times New Roman"/>
                <w:color w:val="000000"/>
                <w:sz w:val="24"/>
                <w:szCs w:val="24"/>
              </w:rPr>
            </w:pPr>
            <w:r>
              <w:rPr>
                <w:rFonts w:ascii="Times New Roman" w:hAnsi="Times New Roman"/>
                <w:color w:val="000000"/>
                <w:sz w:val="24"/>
                <w:szCs w:val="24"/>
              </w:rPr>
              <w:t>Geog 11</w:t>
            </w:r>
          </w:p>
        </w:tc>
        <w:tc>
          <w:tcPr>
            <w:tcW w:w="4590" w:type="dxa"/>
            <w:tcBorders>
              <w:top w:val="single" w:sz="4" w:space="0" w:color="BEBEBE"/>
              <w:bottom w:val="single" w:sz="4" w:space="0" w:color="BEBEBE"/>
            </w:tcBorders>
            <w:shd w:val="clear" w:color="auto" w:fill="FFFFFF"/>
          </w:tcPr>
          <w:p w:rsidR="00030248" w:rsidRPr="004933AA" w:rsidRDefault="00E04557" w:rsidP="00FF4F41">
            <w:pPr>
              <w:jc w:val="both"/>
              <w:rPr>
                <w:rFonts w:ascii="Times New Roman" w:hAnsi="Times New Roman"/>
                <w:color w:val="000000"/>
                <w:sz w:val="24"/>
                <w:szCs w:val="24"/>
              </w:rPr>
            </w:pPr>
            <w:r>
              <w:rPr>
                <w:rFonts w:ascii="Times New Roman" w:hAnsi="Times New Roman"/>
                <w:color w:val="000000"/>
                <w:sz w:val="24"/>
                <w:szCs w:val="24"/>
              </w:rPr>
              <w:t>Cartography</w:t>
            </w:r>
          </w:p>
        </w:tc>
        <w:tc>
          <w:tcPr>
            <w:tcW w:w="1305" w:type="dxa"/>
            <w:tcBorders>
              <w:top w:val="single" w:sz="4" w:space="0" w:color="BEBEBE"/>
              <w:bottom w:val="single" w:sz="4" w:space="0" w:color="BEBEBE"/>
            </w:tcBorders>
            <w:shd w:val="clear" w:color="auto" w:fill="FFFFFF"/>
          </w:tcPr>
          <w:p w:rsidR="00030248" w:rsidRPr="004933AA" w:rsidRDefault="00030248"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  </w:t>
            </w:r>
            <w:r w:rsidR="00E04557">
              <w:rPr>
                <w:rFonts w:ascii="Times New Roman" w:hAnsi="Times New Roman"/>
                <w:color w:val="000000"/>
                <w:sz w:val="24"/>
                <w:szCs w:val="24"/>
              </w:rPr>
              <w:t>2</w:t>
            </w:r>
          </w:p>
        </w:tc>
        <w:tc>
          <w:tcPr>
            <w:tcW w:w="2205" w:type="dxa"/>
            <w:tcBorders>
              <w:top w:val="single" w:sz="4" w:space="0" w:color="BEBEBE"/>
              <w:bottom w:val="single" w:sz="4" w:space="0" w:color="BEBEBE"/>
            </w:tcBorders>
            <w:shd w:val="clear" w:color="auto" w:fill="FFFFFF"/>
          </w:tcPr>
          <w:p w:rsidR="00030248" w:rsidRPr="004933AA" w:rsidRDefault="00030248"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Yr 1, </w:t>
            </w:r>
            <w:r w:rsidR="00E04557">
              <w:rPr>
                <w:rFonts w:ascii="Times New Roman" w:hAnsi="Times New Roman"/>
                <w:color w:val="000000"/>
                <w:sz w:val="24"/>
                <w:szCs w:val="24"/>
              </w:rPr>
              <w:t>Fall</w:t>
            </w:r>
          </w:p>
        </w:tc>
      </w:tr>
      <w:tr w:rsidR="00E04557" w:rsidRPr="004933AA" w:rsidTr="00995E38">
        <w:trPr>
          <w:trHeight w:val="458"/>
        </w:trPr>
        <w:tc>
          <w:tcPr>
            <w:tcW w:w="1440" w:type="dxa"/>
            <w:tcBorders>
              <w:top w:val="single" w:sz="4" w:space="0" w:color="BEBEBE"/>
              <w:bottom w:val="single" w:sz="4" w:space="0" w:color="BEBEBE"/>
            </w:tcBorders>
            <w:shd w:val="clear" w:color="auto" w:fill="FFFFFF"/>
          </w:tcPr>
          <w:p w:rsidR="00E04557" w:rsidRDefault="00E04557" w:rsidP="00995E38">
            <w:pPr>
              <w:jc w:val="both"/>
              <w:rPr>
                <w:rFonts w:ascii="Times New Roman" w:hAnsi="Times New Roman"/>
                <w:color w:val="000000"/>
                <w:sz w:val="24"/>
                <w:szCs w:val="24"/>
              </w:rPr>
            </w:pPr>
            <w:r>
              <w:rPr>
                <w:rFonts w:ascii="Times New Roman" w:hAnsi="Times New Roman"/>
                <w:color w:val="000000"/>
                <w:sz w:val="24"/>
                <w:szCs w:val="24"/>
              </w:rPr>
              <w:lastRenderedPageBreak/>
              <w:t>Geog 12</w:t>
            </w:r>
          </w:p>
        </w:tc>
        <w:tc>
          <w:tcPr>
            <w:tcW w:w="4590" w:type="dxa"/>
            <w:tcBorders>
              <w:top w:val="single" w:sz="4" w:space="0" w:color="BEBEBE"/>
              <w:bottom w:val="single" w:sz="4" w:space="0" w:color="BEBEBE"/>
            </w:tcBorders>
            <w:shd w:val="clear" w:color="auto" w:fill="FFFFFF"/>
          </w:tcPr>
          <w:p w:rsidR="00E04557" w:rsidRDefault="00BF191F" w:rsidP="00FF4F41">
            <w:pPr>
              <w:jc w:val="both"/>
              <w:rPr>
                <w:rFonts w:ascii="Times New Roman" w:hAnsi="Times New Roman"/>
                <w:color w:val="000000"/>
                <w:sz w:val="24"/>
                <w:szCs w:val="24"/>
              </w:rPr>
            </w:pPr>
            <w:r>
              <w:rPr>
                <w:rFonts w:ascii="Times New Roman" w:hAnsi="Times New Roman"/>
                <w:color w:val="000000"/>
                <w:sz w:val="24"/>
                <w:szCs w:val="24"/>
              </w:rPr>
              <w:t>Geospatial Data Management and Acquisition</w:t>
            </w:r>
          </w:p>
        </w:tc>
        <w:tc>
          <w:tcPr>
            <w:tcW w:w="13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Pr>
                <w:rFonts w:ascii="Times New Roman" w:hAnsi="Times New Roman"/>
                <w:color w:val="000000"/>
                <w:sz w:val="24"/>
                <w:szCs w:val="24"/>
              </w:rPr>
              <w:t>3</w:t>
            </w:r>
          </w:p>
        </w:tc>
        <w:tc>
          <w:tcPr>
            <w:tcW w:w="22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Yr 1, </w:t>
            </w:r>
            <w:r>
              <w:rPr>
                <w:rFonts w:ascii="Times New Roman" w:hAnsi="Times New Roman"/>
                <w:color w:val="000000"/>
                <w:sz w:val="24"/>
                <w:szCs w:val="24"/>
              </w:rPr>
              <w:t>Winter</w:t>
            </w:r>
          </w:p>
        </w:tc>
      </w:tr>
      <w:tr w:rsidR="00E04557" w:rsidRPr="004933AA" w:rsidTr="00995E38">
        <w:trPr>
          <w:trHeight w:val="458"/>
        </w:trPr>
        <w:tc>
          <w:tcPr>
            <w:tcW w:w="1440" w:type="dxa"/>
            <w:tcBorders>
              <w:top w:val="single" w:sz="4" w:space="0" w:color="BEBEBE"/>
              <w:bottom w:val="single" w:sz="4" w:space="0" w:color="BEBEBE"/>
            </w:tcBorders>
            <w:shd w:val="clear" w:color="auto" w:fill="FFFFFF"/>
          </w:tcPr>
          <w:p w:rsidR="00E04557" w:rsidRDefault="00E04557" w:rsidP="00E04557">
            <w:pPr>
              <w:jc w:val="both"/>
              <w:rPr>
                <w:rFonts w:ascii="Times New Roman" w:hAnsi="Times New Roman"/>
                <w:color w:val="000000"/>
                <w:sz w:val="24"/>
                <w:szCs w:val="24"/>
              </w:rPr>
            </w:pPr>
            <w:r>
              <w:rPr>
                <w:rFonts w:ascii="Times New Roman" w:hAnsi="Times New Roman"/>
                <w:color w:val="000000"/>
                <w:sz w:val="24"/>
                <w:szCs w:val="24"/>
              </w:rPr>
              <w:t>Geog 13</w:t>
            </w:r>
          </w:p>
        </w:tc>
        <w:tc>
          <w:tcPr>
            <w:tcW w:w="4590" w:type="dxa"/>
            <w:tcBorders>
              <w:top w:val="single" w:sz="4" w:space="0" w:color="BEBEBE"/>
              <w:bottom w:val="single" w:sz="4" w:space="0" w:color="BEBEBE"/>
            </w:tcBorders>
            <w:shd w:val="clear" w:color="auto" w:fill="FFFFFF"/>
          </w:tcPr>
          <w:p w:rsidR="00E04557" w:rsidRPr="004933AA" w:rsidRDefault="00BF191F" w:rsidP="00E04557">
            <w:pPr>
              <w:rPr>
                <w:rFonts w:ascii="Times New Roman" w:hAnsi="Times New Roman"/>
                <w:color w:val="000000"/>
                <w:sz w:val="24"/>
                <w:szCs w:val="24"/>
              </w:rPr>
            </w:pPr>
            <w:r>
              <w:rPr>
                <w:rFonts w:ascii="Times New Roman" w:hAnsi="Times New Roman"/>
                <w:color w:val="000000"/>
                <w:sz w:val="24"/>
                <w:szCs w:val="24"/>
              </w:rPr>
              <w:t>Spatial Analysis</w:t>
            </w:r>
          </w:p>
        </w:tc>
        <w:tc>
          <w:tcPr>
            <w:tcW w:w="13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Pr>
                <w:rFonts w:ascii="Times New Roman" w:hAnsi="Times New Roman"/>
                <w:color w:val="000000"/>
                <w:sz w:val="24"/>
                <w:szCs w:val="24"/>
              </w:rPr>
              <w:t>3</w:t>
            </w:r>
          </w:p>
        </w:tc>
        <w:tc>
          <w:tcPr>
            <w:tcW w:w="22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Yr 1, </w:t>
            </w:r>
            <w:r>
              <w:rPr>
                <w:rFonts w:ascii="Times New Roman" w:hAnsi="Times New Roman"/>
                <w:color w:val="000000"/>
                <w:sz w:val="24"/>
                <w:szCs w:val="24"/>
              </w:rPr>
              <w:t>Spring</w:t>
            </w:r>
          </w:p>
        </w:tc>
      </w:tr>
      <w:tr w:rsidR="00E04557" w:rsidRPr="004933AA" w:rsidTr="00995E38">
        <w:trPr>
          <w:trHeight w:val="458"/>
        </w:trPr>
        <w:tc>
          <w:tcPr>
            <w:tcW w:w="1440" w:type="dxa"/>
            <w:tcBorders>
              <w:top w:val="single" w:sz="4" w:space="0" w:color="BEBEBE"/>
              <w:bottom w:val="single" w:sz="4" w:space="0" w:color="BEBEBE"/>
            </w:tcBorders>
            <w:shd w:val="clear" w:color="auto" w:fill="FFFFFF"/>
          </w:tcPr>
          <w:p w:rsidR="00E04557" w:rsidRDefault="00E04557" w:rsidP="00E04557">
            <w:pPr>
              <w:jc w:val="both"/>
              <w:rPr>
                <w:rFonts w:ascii="Times New Roman" w:hAnsi="Times New Roman"/>
                <w:color w:val="000000"/>
                <w:sz w:val="24"/>
                <w:szCs w:val="24"/>
              </w:rPr>
            </w:pPr>
            <w:r>
              <w:rPr>
                <w:rFonts w:ascii="Times New Roman" w:hAnsi="Times New Roman"/>
                <w:color w:val="000000"/>
                <w:sz w:val="24"/>
                <w:szCs w:val="24"/>
              </w:rPr>
              <w:t>Geog 14</w:t>
            </w:r>
          </w:p>
        </w:tc>
        <w:tc>
          <w:tcPr>
            <w:tcW w:w="4590" w:type="dxa"/>
            <w:tcBorders>
              <w:top w:val="single" w:sz="4" w:space="0" w:color="BEBEBE"/>
              <w:bottom w:val="single" w:sz="4" w:space="0" w:color="BEBEBE"/>
            </w:tcBorders>
            <w:shd w:val="clear" w:color="auto" w:fill="FFFFFF"/>
          </w:tcPr>
          <w:p w:rsidR="00E04557" w:rsidRDefault="00E04557" w:rsidP="00E04557">
            <w:pPr>
              <w:jc w:val="both"/>
              <w:rPr>
                <w:rFonts w:ascii="Times New Roman" w:hAnsi="Times New Roman"/>
                <w:color w:val="000000"/>
                <w:sz w:val="24"/>
                <w:szCs w:val="24"/>
              </w:rPr>
            </w:pPr>
            <w:r>
              <w:rPr>
                <w:rFonts w:ascii="Times New Roman" w:hAnsi="Times New Roman"/>
                <w:color w:val="000000"/>
                <w:sz w:val="24"/>
                <w:szCs w:val="24"/>
              </w:rPr>
              <w:t>Raster Methods</w:t>
            </w:r>
          </w:p>
        </w:tc>
        <w:tc>
          <w:tcPr>
            <w:tcW w:w="13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Pr>
                <w:rFonts w:ascii="Times New Roman" w:hAnsi="Times New Roman"/>
                <w:color w:val="000000"/>
                <w:sz w:val="24"/>
                <w:szCs w:val="24"/>
              </w:rPr>
              <w:t>3</w:t>
            </w:r>
          </w:p>
        </w:tc>
        <w:tc>
          <w:tcPr>
            <w:tcW w:w="22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Yr 1, </w:t>
            </w:r>
            <w:r>
              <w:rPr>
                <w:rFonts w:ascii="Times New Roman" w:hAnsi="Times New Roman"/>
                <w:color w:val="000000"/>
                <w:sz w:val="24"/>
                <w:szCs w:val="24"/>
              </w:rPr>
              <w:t>Spring</w:t>
            </w:r>
          </w:p>
        </w:tc>
      </w:tr>
      <w:tr w:rsidR="00E04557" w:rsidRPr="004933AA" w:rsidTr="00995E38">
        <w:trPr>
          <w:trHeight w:val="458"/>
        </w:trPr>
        <w:tc>
          <w:tcPr>
            <w:tcW w:w="1440" w:type="dxa"/>
            <w:tcBorders>
              <w:top w:val="single" w:sz="4" w:space="0" w:color="BEBEBE"/>
              <w:bottom w:val="single" w:sz="4" w:space="0" w:color="BEBEBE"/>
            </w:tcBorders>
            <w:shd w:val="clear" w:color="auto" w:fill="FFFFFF"/>
          </w:tcPr>
          <w:p w:rsidR="00E04557" w:rsidRDefault="00E04557" w:rsidP="00E04557">
            <w:pPr>
              <w:jc w:val="both"/>
              <w:rPr>
                <w:rFonts w:ascii="Times New Roman" w:hAnsi="Times New Roman"/>
                <w:color w:val="000000"/>
                <w:sz w:val="24"/>
                <w:szCs w:val="24"/>
              </w:rPr>
            </w:pPr>
            <w:r>
              <w:rPr>
                <w:rFonts w:ascii="Times New Roman" w:hAnsi="Times New Roman"/>
                <w:color w:val="000000"/>
                <w:sz w:val="24"/>
                <w:szCs w:val="24"/>
              </w:rPr>
              <w:t>Geog 15</w:t>
            </w:r>
          </w:p>
        </w:tc>
        <w:tc>
          <w:tcPr>
            <w:tcW w:w="4590" w:type="dxa"/>
            <w:tcBorders>
              <w:top w:val="single" w:sz="4" w:space="0" w:color="BEBEBE"/>
              <w:bottom w:val="single" w:sz="4" w:space="0" w:color="BEBEBE"/>
            </w:tcBorders>
            <w:shd w:val="clear" w:color="auto" w:fill="FFFFFF"/>
          </w:tcPr>
          <w:p w:rsidR="00E04557" w:rsidRDefault="00E04557" w:rsidP="00E04557">
            <w:pPr>
              <w:jc w:val="both"/>
              <w:rPr>
                <w:rFonts w:ascii="Times New Roman" w:hAnsi="Times New Roman"/>
                <w:color w:val="000000"/>
                <w:sz w:val="24"/>
                <w:szCs w:val="24"/>
              </w:rPr>
            </w:pPr>
            <w:r>
              <w:rPr>
                <w:rFonts w:ascii="Times New Roman" w:hAnsi="Times New Roman"/>
                <w:color w:val="000000"/>
                <w:sz w:val="24"/>
                <w:szCs w:val="24"/>
              </w:rPr>
              <w:t>Capstone Portfolio</w:t>
            </w:r>
          </w:p>
        </w:tc>
        <w:tc>
          <w:tcPr>
            <w:tcW w:w="13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Pr>
                <w:rFonts w:ascii="Times New Roman" w:hAnsi="Times New Roman"/>
                <w:color w:val="000000"/>
                <w:sz w:val="24"/>
                <w:szCs w:val="24"/>
              </w:rPr>
              <w:t>3</w:t>
            </w:r>
          </w:p>
        </w:tc>
        <w:tc>
          <w:tcPr>
            <w:tcW w:w="2205"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000000"/>
                <w:sz w:val="24"/>
                <w:szCs w:val="24"/>
              </w:rPr>
            </w:pPr>
            <w:r w:rsidRPr="004933AA">
              <w:rPr>
                <w:rFonts w:ascii="Times New Roman" w:hAnsi="Times New Roman"/>
                <w:color w:val="000000"/>
                <w:sz w:val="24"/>
                <w:szCs w:val="24"/>
              </w:rPr>
              <w:t xml:space="preserve">Yr </w:t>
            </w:r>
            <w:r w:rsidR="00BF191F">
              <w:rPr>
                <w:rFonts w:ascii="Times New Roman" w:hAnsi="Times New Roman"/>
                <w:color w:val="000000"/>
                <w:sz w:val="24"/>
                <w:szCs w:val="24"/>
              </w:rPr>
              <w:t>1</w:t>
            </w:r>
            <w:r w:rsidRPr="004933AA">
              <w:rPr>
                <w:rFonts w:ascii="Times New Roman" w:hAnsi="Times New Roman"/>
                <w:color w:val="000000"/>
                <w:sz w:val="24"/>
                <w:szCs w:val="24"/>
              </w:rPr>
              <w:t xml:space="preserve">, </w:t>
            </w:r>
            <w:r>
              <w:rPr>
                <w:rFonts w:ascii="Times New Roman" w:hAnsi="Times New Roman"/>
                <w:color w:val="000000"/>
                <w:sz w:val="24"/>
                <w:szCs w:val="24"/>
              </w:rPr>
              <w:t>Summer</w:t>
            </w:r>
          </w:p>
        </w:tc>
      </w:tr>
      <w:tr w:rsidR="00E04557" w:rsidRPr="004933AA" w:rsidTr="00995E38">
        <w:trPr>
          <w:trHeight w:val="458"/>
        </w:trPr>
        <w:tc>
          <w:tcPr>
            <w:tcW w:w="1440" w:type="dxa"/>
            <w:tcBorders>
              <w:top w:val="single" w:sz="4" w:space="0" w:color="BEBEBE"/>
              <w:bottom w:val="single" w:sz="4" w:space="0" w:color="BEBEBE"/>
            </w:tcBorders>
            <w:shd w:val="clear" w:color="auto" w:fill="FFFFFF"/>
          </w:tcPr>
          <w:p w:rsidR="00E04557" w:rsidRPr="004933AA" w:rsidRDefault="00E04557" w:rsidP="00E04557">
            <w:pPr>
              <w:jc w:val="both"/>
              <w:rPr>
                <w:rFonts w:ascii="Times New Roman" w:hAnsi="Times New Roman"/>
                <w:color w:val="2E74B5"/>
                <w:sz w:val="24"/>
                <w:szCs w:val="24"/>
              </w:rPr>
            </w:pPr>
          </w:p>
        </w:tc>
        <w:tc>
          <w:tcPr>
            <w:tcW w:w="4590" w:type="dxa"/>
            <w:tcBorders>
              <w:top w:val="single" w:sz="4" w:space="0" w:color="BEBEBE"/>
              <w:bottom w:val="single" w:sz="4" w:space="0" w:color="BEBEBE"/>
            </w:tcBorders>
            <w:shd w:val="clear" w:color="auto" w:fill="FFFFFF"/>
          </w:tcPr>
          <w:p w:rsidR="00E04557" w:rsidRPr="004933AA" w:rsidRDefault="00E04557" w:rsidP="00E04557">
            <w:pPr>
              <w:jc w:val="right"/>
              <w:rPr>
                <w:rFonts w:ascii="Times New Roman" w:hAnsi="Times New Roman"/>
                <w:b/>
                <w:color w:val="000000"/>
                <w:sz w:val="24"/>
                <w:szCs w:val="24"/>
              </w:rPr>
            </w:pPr>
            <w:r w:rsidRPr="004933AA">
              <w:rPr>
                <w:rFonts w:ascii="Times New Roman" w:hAnsi="Times New Roman"/>
                <w:b/>
                <w:color w:val="000000"/>
                <w:sz w:val="24"/>
                <w:szCs w:val="24"/>
              </w:rPr>
              <w:t xml:space="preserve">Total Required Units:   </w:t>
            </w:r>
          </w:p>
        </w:tc>
        <w:tc>
          <w:tcPr>
            <w:tcW w:w="3510" w:type="dxa"/>
            <w:gridSpan w:val="2"/>
            <w:tcBorders>
              <w:top w:val="single" w:sz="4" w:space="0" w:color="BEBEBE"/>
              <w:bottom w:val="single" w:sz="4" w:space="0" w:color="BEBEBE"/>
            </w:tcBorders>
            <w:shd w:val="clear" w:color="auto" w:fill="FFFFFF"/>
          </w:tcPr>
          <w:p w:rsidR="00E04557" w:rsidRPr="004933AA" w:rsidRDefault="006444E4" w:rsidP="00E04557">
            <w:pPr>
              <w:jc w:val="both"/>
              <w:rPr>
                <w:rFonts w:ascii="Times New Roman" w:hAnsi="Times New Roman"/>
                <w:b/>
                <w:color w:val="000000"/>
                <w:sz w:val="24"/>
                <w:szCs w:val="24"/>
              </w:rPr>
            </w:pPr>
            <w:r>
              <w:rPr>
                <w:rFonts w:ascii="Times New Roman" w:hAnsi="Times New Roman"/>
                <w:b/>
                <w:color w:val="000000"/>
                <w:sz w:val="24"/>
                <w:szCs w:val="24"/>
              </w:rPr>
              <w:t xml:space="preserve"> </w:t>
            </w:r>
            <w:r w:rsidR="00E04557">
              <w:rPr>
                <w:rFonts w:ascii="Times New Roman" w:hAnsi="Times New Roman"/>
                <w:b/>
                <w:color w:val="000000"/>
                <w:sz w:val="24"/>
                <w:szCs w:val="24"/>
              </w:rPr>
              <w:t>20</w:t>
            </w:r>
          </w:p>
        </w:tc>
      </w:tr>
    </w:tbl>
    <w:p w:rsidR="00E348D8" w:rsidRPr="004933AA" w:rsidRDefault="00E348D8" w:rsidP="005215C8">
      <w:pPr>
        <w:jc w:val="both"/>
        <w:rPr>
          <w:rFonts w:ascii="Times New Roman" w:hAnsi="Times New Roman"/>
          <w:b/>
          <w:color w:val="2E74B5"/>
          <w:sz w:val="24"/>
          <w:szCs w:val="24"/>
        </w:rPr>
      </w:pPr>
    </w:p>
    <w:p w:rsidR="00E348D8" w:rsidRPr="004933AA" w:rsidRDefault="00030248" w:rsidP="005215C8">
      <w:pPr>
        <w:jc w:val="both"/>
        <w:rPr>
          <w:rFonts w:ascii="Times New Roman" w:hAnsi="Times New Roman"/>
          <w:color w:val="000000"/>
          <w:sz w:val="24"/>
          <w:szCs w:val="24"/>
        </w:rPr>
      </w:pPr>
      <w:r w:rsidRPr="004933AA">
        <w:rPr>
          <w:rFonts w:ascii="Times New Roman" w:hAnsi="Times New Roman"/>
          <w:color w:val="000000"/>
          <w:sz w:val="24"/>
          <w:szCs w:val="24"/>
        </w:rPr>
        <w:t xml:space="preserve">The requirements for the </w:t>
      </w:r>
      <w:r w:rsidR="00E04557">
        <w:rPr>
          <w:rFonts w:ascii="Times New Roman" w:hAnsi="Times New Roman"/>
          <w:color w:val="000000"/>
          <w:sz w:val="24"/>
          <w:szCs w:val="24"/>
        </w:rPr>
        <w:t>Geographic Information Systems</w:t>
      </w:r>
      <w:r w:rsidRPr="004933AA">
        <w:rPr>
          <w:rFonts w:ascii="Times New Roman" w:hAnsi="Times New Roman"/>
          <w:color w:val="000000"/>
          <w:sz w:val="24"/>
          <w:szCs w:val="24"/>
        </w:rPr>
        <w:t xml:space="preserve"> certificate </w:t>
      </w:r>
      <w:r w:rsidR="00AA0DBE">
        <w:rPr>
          <w:rFonts w:ascii="Times New Roman" w:hAnsi="Times New Roman"/>
          <w:color w:val="000000"/>
          <w:sz w:val="24"/>
          <w:szCs w:val="24"/>
        </w:rPr>
        <w:t>and AS Degree were</w:t>
      </w:r>
      <w:bookmarkStart w:id="0" w:name="_GoBack"/>
      <w:bookmarkEnd w:id="0"/>
      <w:r w:rsidR="008524EE" w:rsidRPr="004933AA">
        <w:rPr>
          <w:rFonts w:ascii="Times New Roman" w:hAnsi="Times New Roman"/>
          <w:color w:val="000000"/>
          <w:sz w:val="24"/>
          <w:szCs w:val="24"/>
        </w:rPr>
        <w:t xml:space="preserve"> approved and recommended by</w:t>
      </w:r>
      <w:r w:rsidRPr="004933AA">
        <w:rPr>
          <w:rFonts w:ascii="Times New Roman" w:hAnsi="Times New Roman"/>
          <w:color w:val="000000"/>
          <w:sz w:val="24"/>
          <w:szCs w:val="24"/>
        </w:rPr>
        <w:t xml:space="preserve"> the </w:t>
      </w:r>
      <w:r w:rsidR="00E04557">
        <w:rPr>
          <w:rFonts w:ascii="Times New Roman" w:hAnsi="Times New Roman"/>
          <w:color w:val="000000"/>
          <w:sz w:val="24"/>
          <w:szCs w:val="24"/>
        </w:rPr>
        <w:t>GIS</w:t>
      </w:r>
      <w:r w:rsidRPr="004933AA">
        <w:rPr>
          <w:rFonts w:ascii="Times New Roman" w:hAnsi="Times New Roman"/>
          <w:color w:val="000000"/>
          <w:sz w:val="24"/>
          <w:szCs w:val="24"/>
        </w:rPr>
        <w:t xml:space="preserve"> Advisory Committee. Please see the attached minutes (Appendix A)</w:t>
      </w:r>
    </w:p>
    <w:p w:rsidR="00E348D8" w:rsidRPr="004933AA" w:rsidRDefault="00E348D8" w:rsidP="005215C8">
      <w:pPr>
        <w:jc w:val="both"/>
        <w:rPr>
          <w:rFonts w:ascii="Times New Roman" w:hAnsi="Times New Roman"/>
          <w:b/>
          <w:color w:val="2E74B5"/>
          <w:sz w:val="24"/>
          <w:szCs w:val="24"/>
        </w:rPr>
      </w:pPr>
    </w:p>
    <w:p w:rsidR="00E348D8" w:rsidRPr="004933AA" w:rsidRDefault="00E348D8" w:rsidP="005215C8">
      <w:pPr>
        <w:jc w:val="both"/>
        <w:rPr>
          <w:rFonts w:ascii="Times New Roman" w:hAnsi="Times New Roman"/>
          <w:b/>
          <w:color w:val="2E74B5"/>
          <w:sz w:val="24"/>
          <w:szCs w:val="24"/>
        </w:rPr>
      </w:pPr>
    </w:p>
    <w:p w:rsidR="005215C8" w:rsidRPr="004933AA" w:rsidRDefault="005215C8" w:rsidP="005215C8">
      <w:pPr>
        <w:jc w:val="both"/>
        <w:rPr>
          <w:rFonts w:ascii="Times New Roman" w:hAnsi="Times New Roman"/>
          <w:b/>
          <w:color w:val="000000"/>
          <w:sz w:val="24"/>
          <w:szCs w:val="24"/>
        </w:rPr>
      </w:pPr>
      <w:r w:rsidRPr="004933AA">
        <w:rPr>
          <w:rFonts w:ascii="Times New Roman" w:hAnsi="Times New Roman"/>
          <w:b/>
          <w:color w:val="000000"/>
          <w:sz w:val="24"/>
          <w:szCs w:val="24"/>
        </w:rPr>
        <w:t>Item 4.  Master Planning</w:t>
      </w:r>
    </w:p>
    <w:p w:rsidR="00030248" w:rsidRPr="004933AA" w:rsidRDefault="00030248" w:rsidP="005215C8">
      <w:pPr>
        <w:jc w:val="both"/>
        <w:rPr>
          <w:rFonts w:ascii="Times New Roman" w:hAnsi="Times New Roman"/>
          <w:color w:val="2E74B5"/>
          <w:sz w:val="24"/>
          <w:szCs w:val="24"/>
        </w:rPr>
      </w:pPr>
    </w:p>
    <w:p w:rsidR="000E4AEB" w:rsidRDefault="000E4AEB" w:rsidP="000E4AEB">
      <w:pPr>
        <w:pStyle w:val="Default"/>
        <w:rPr>
          <w:sz w:val="20"/>
          <w:szCs w:val="20"/>
        </w:rPr>
      </w:pPr>
      <w:r>
        <w:rPr>
          <w:sz w:val="20"/>
          <w:szCs w:val="20"/>
        </w:rPr>
        <w:t xml:space="preserve">One of the college’s missions is to train students for the workforce. GIS does exactly that. A wide variety of businesses and industries collect and utilize data in their everyday operations: sources of raw materials, markets, labor force, all of which have spatial aspect. Depicting data spatially is mapping, and that is what GIS is – “intelligent maps.” </w:t>
      </w:r>
    </w:p>
    <w:p w:rsidR="000E4AEB" w:rsidRDefault="000E4AEB" w:rsidP="000E4AEB">
      <w:pPr>
        <w:pStyle w:val="Default"/>
        <w:rPr>
          <w:sz w:val="20"/>
          <w:szCs w:val="20"/>
        </w:rPr>
      </w:pPr>
    </w:p>
    <w:p w:rsidR="000E4AEB" w:rsidRDefault="000E4AEB" w:rsidP="000E4AEB">
      <w:pPr>
        <w:pStyle w:val="Default"/>
        <w:rPr>
          <w:sz w:val="20"/>
          <w:szCs w:val="20"/>
        </w:rPr>
      </w:pPr>
      <w:r w:rsidRPr="00C10F14">
        <w:rPr>
          <w:sz w:val="20"/>
          <w:szCs w:val="20"/>
        </w:rPr>
        <w:t xml:space="preserve">The program consists of </w:t>
      </w:r>
      <w:r w:rsidR="00280236">
        <w:rPr>
          <w:sz w:val="20"/>
          <w:szCs w:val="20"/>
        </w:rPr>
        <w:t>seven</w:t>
      </w:r>
      <w:r w:rsidRPr="00C10F14">
        <w:rPr>
          <w:sz w:val="20"/>
          <w:szCs w:val="20"/>
        </w:rPr>
        <w:t xml:space="preserve"> courses and begins with a Geospatial Concepts course, then progresses to coursework covering GIS, Cartography, Data Management, Spatial Analysis, and Raster Methods. Upon completion of GIS courses students are eligible to enroll in a GIS Capstone Project course. The courses we offer are designed to provide students with the skills and knowledge necessary for entry-level employment.</w:t>
      </w:r>
      <w:r>
        <w:rPr>
          <w:sz w:val="20"/>
          <w:szCs w:val="20"/>
        </w:rPr>
        <w:t xml:space="preserve"> </w:t>
      </w:r>
    </w:p>
    <w:p w:rsidR="000E4AEB" w:rsidRDefault="000E4AEB" w:rsidP="000E4AEB">
      <w:pPr>
        <w:pStyle w:val="Default"/>
        <w:rPr>
          <w:sz w:val="20"/>
          <w:szCs w:val="20"/>
        </w:rPr>
      </w:pPr>
    </w:p>
    <w:p w:rsidR="00404734" w:rsidRPr="00F157C8" w:rsidRDefault="000E4AEB" w:rsidP="000E4AEB">
      <w:pPr>
        <w:pStyle w:val="Default"/>
        <w:rPr>
          <w:rFonts w:ascii="Times New Roman" w:eastAsia="Times New Roman" w:hAnsi="Times New Roman" w:cs="Times New Roman"/>
        </w:rPr>
      </w:pPr>
      <w:r>
        <w:rPr>
          <w:sz w:val="20"/>
          <w:szCs w:val="20"/>
        </w:rPr>
        <w:t>Our GIS advisory committee convened in 2021 and strongly recommended a certificate as GIS technologies are increasingly being used in a variety of fields. This certificate would serve students who want to gain expertise for their current and/or future job requirements. Upon completion of the Certificate in GIS students would gain proficiency with multiple GIS software programs, knowledge of databases and programming, and skills in cartographic design.</w:t>
      </w:r>
    </w:p>
    <w:p w:rsidR="003E1E99" w:rsidRPr="004933AA" w:rsidRDefault="003E1E99" w:rsidP="005215C8">
      <w:pPr>
        <w:jc w:val="both"/>
        <w:rPr>
          <w:rFonts w:ascii="Times New Roman" w:hAnsi="Times New Roman"/>
          <w:color w:val="2E74B5"/>
          <w:sz w:val="24"/>
          <w:szCs w:val="24"/>
        </w:rPr>
      </w:pPr>
    </w:p>
    <w:p w:rsidR="00550350" w:rsidRPr="00A9396C" w:rsidRDefault="00550350" w:rsidP="00550350">
      <w:pPr>
        <w:pStyle w:val="Default"/>
        <w:rPr>
          <w:rFonts w:ascii="Times New Roman" w:eastAsia="Times New Roman" w:hAnsi="Times New Roman" w:cs="Times New Roman"/>
          <w:b/>
        </w:rPr>
      </w:pPr>
      <w:r w:rsidRPr="00A9396C">
        <w:rPr>
          <w:rFonts w:ascii="Times New Roman" w:eastAsia="Times New Roman" w:hAnsi="Times New Roman" w:cs="Times New Roman"/>
          <w:b/>
        </w:rPr>
        <w:t xml:space="preserve">Student Outcomes </w:t>
      </w:r>
    </w:p>
    <w:p w:rsidR="00550350" w:rsidRPr="00A9396C" w:rsidRDefault="00550350" w:rsidP="00550350">
      <w:pPr>
        <w:pStyle w:val="Default"/>
        <w:rPr>
          <w:rFonts w:ascii="Times New Roman" w:eastAsia="Times New Roman" w:hAnsi="Times New Roman" w:cs="Times New Roman"/>
          <w:color w:val="2E74B5"/>
        </w:rPr>
      </w:pPr>
      <w:r w:rsidRPr="00A9396C">
        <w:rPr>
          <w:rFonts w:ascii="Times New Roman" w:eastAsia="Times New Roman" w:hAnsi="Times New Roman" w:cs="Times New Roman"/>
        </w:rPr>
        <w:t>Student outcome information is based on the TOP code(s) relevant to the occupation group and Los Angeles County</w:t>
      </w:r>
      <w:r w:rsidRPr="00A9396C">
        <w:rPr>
          <w:rFonts w:ascii="Times New Roman" w:eastAsia="Times New Roman" w:hAnsi="Times New Roman" w:cs="Times New Roman"/>
          <w:color w:val="2E74B5"/>
        </w:rPr>
        <w:t xml:space="preserve">. </w:t>
      </w:r>
    </w:p>
    <w:p w:rsidR="006444E4" w:rsidRPr="00A9396C" w:rsidRDefault="006444E4" w:rsidP="00550350">
      <w:pPr>
        <w:pStyle w:val="Default"/>
        <w:rPr>
          <w:rFonts w:ascii="Times New Roman" w:eastAsia="Times New Roman" w:hAnsi="Times New Roman" w:cs="Times New Roman"/>
          <w:color w:val="2E74B5"/>
        </w:rPr>
      </w:pPr>
    </w:p>
    <w:tbl>
      <w:tblPr>
        <w:tblpPr w:leftFromText="180" w:rightFromText="180" w:vertAnchor="text" w:horzAnchor="margin" w:tblpXSpec="center" w:tblpY="207"/>
        <w:tblW w:w="0" w:type="auto"/>
        <w:tblBorders>
          <w:top w:val="nil"/>
          <w:left w:val="nil"/>
          <w:bottom w:val="nil"/>
          <w:right w:val="nil"/>
        </w:tblBorders>
        <w:tblLayout w:type="fixed"/>
        <w:tblLook w:val="0000" w:firstRow="0" w:lastRow="0" w:firstColumn="0" w:lastColumn="0" w:noHBand="0" w:noVBand="0"/>
      </w:tblPr>
      <w:tblGrid>
        <w:gridCol w:w="1331"/>
        <w:gridCol w:w="532"/>
        <w:gridCol w:w="799"/>
        <w:gridCol w:w="1064"/>
        <w:gridCol w:w="267"/>
        <w:gridCol w:w="1331"/>
        <w:gridCol w:w="265"/>
        <w:gridCol w:w="1066"/>
        <w:gridCol w:w="797"/>
        <w:gridCol w:w="534"/>
        <w:gridCol w:w="1331"/>
      </w:tblGrid>
      <w:tr w:rsidR="00A9396C" w:rsidRPr="00A9396C" w:rsidTr="00A9396C">
        <w:trPr>
          <w:trHeight w:val="374"/>
        </w:trPr>
        <w:tc>
          <w:tcPr>
            <w:tcW w:w="1331" w:type="dxa"/>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TOP Code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Program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College </w:t>
            </w:r>
          </w:p>
        </w:tc>
        <w:tc>
          <w:tcPr>
            <w:tcW w:w="1331" w:type="dxa"/>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2016-2017 Awards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2017-2018 Awards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2018-2019 Awards </w:t>
            </w:r>
          </w:p>
        </w:tc>
        <w:tc>
          <w:tcPr>
            <w:tcW w:w="1331" w:type="dxa"/>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3-Year Award Average </w:t>
            </w:r>
          </w:p>
        </w:tc>
      </w:tr>
      <w:tr w:rsidR="00A9396C" w:rsidRPr="00A9396C" w:rsidTr="00A9396C">
        <w:trPr>
          <w:trHeight w:val="601"/>
        </w:trPr>
        <w:tc>
          <w:tcPr>
            <w:tcW w:w="1331" w:type="dxa"/>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2206.10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Geographic Information Systems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LA Pierce </w:t>
            </w:r>
          </w:p>
        </w:tc>
        <w:tc>
          <w:tcPr>
            <w:tcW w:w="1331" w:type="dxa"/>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 </w:t>
            </w:r>
          </w:p>
        </w:tc>
        <w:tc>
          <w:tcPr>
            <w:tcW w:w="1331"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7 </w:t>
            </w:r>
          </w:p>
        </w:tc>
        <w:tc>
          <w:tcPr>
            <w:tcW w:w="1331" w:type="dxa"/>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2 </w:t>
            </w:r>
          </w:p>
        </w:tc>
      </w:tr>
      <w:tr w:rsidR="00A9396C" w:rsidRPr="00A9396C" w:rsidTr="00A9396C">
        <w:trPr>
          <w:trHeight w:val="131"/>
        </w:trPr>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Rio Hondo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28 </w:t>
            </w:r>
          </w:p>
        </w:tc>
        <w:tc>
          <w:tcPr>
            <w:tcW w:w="1863" w:type="dxa"/>
            <w:gridSpan w:val="3"/>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36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19 </w:t>
            </w:r>
          </w:p>
        </w:tc>
        <w:tc>
          <w:tcPr>
            <w:tcW w:w="1865"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28 </w:t>
            </w:r>
          </w:p>
        </w:tc>
      </w:tr>
      <w:tr w:rsidR="00A9396C" w:rsidRPr="00A9396C" w:rsidTr="00A9396C">
        <w:trPr>
          <w:trHeight w:val="118"/>
        </w:trPr>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LA Subtotal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28 </w:t>
            </w:r>
          </w:p>
        </w:tc>
        <w:tc>
          <w:tcPr>
            <w:tcW w:w="1863" w:type="dxa"/>
            <w:gridSpan w:val="3"/>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36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26 </w:t>
            </w:r>
          </w:p>
        </w:tc>
        <w:tc>
          <w:tcPr>
            <w:tcW w:w="1865"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30 </w:t>
            </w:r>
          </w:p>
        </w:tc>
      </w:tr>
      <w:tr w:rsidR="00A9396C" w:rsidRPr="00A9396C" w:rsidTr="00A9396C">
        <w:trPr>
          <w:trHeight w:val="105"/>
        </w:trPr>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Cypress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1 </w:t>
            </w:r>
          </w:p>
        </w:tc>
        <w:tc>
          <w:tcPr>
            <w:tcW w:w="1863" w:type="dxa"/>
            <w:gridSpan w:val="3"/>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12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8 </w:t>
            </w:r>
          </w:p>
        </w:tc>
        <w:tc>
          <w:tcPr>
            <w:tcW w:w="1865"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color w:val="000000"/>
                <w:sz w:val="23"/>
                <w:szCs w:val="23"/>
              </w:rPr>
              <w:t xml:space="preserve">7 </w:t>
            </w:r>
          </w:p>
        </w:tc>
      </w:tr>
      <w:tr w:rsidR="00A9396C" w:rsidRPr="00A9396C" w:rsidTr="00A9396C">
        <w:trPr>
          <w:trHeight w:val="117"/>
        </w:trPr>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OC Subtotal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1 </w:t>
            </w:r>
          </w:p>
        </w:tc>
        <w:tc>
          <w:tcPr>
            <w:tcW w:w="1863" w:type="dxa"/>
            <w:gridSpan w:val="3"/>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12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8 </w:t>
            </w:r>
          </w:p>
        </w:tc>
        <w:tc>
          <w:tcPr>
            <w:tcW w:w="1865"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7 </w:t>
            </w:r>
          </w:p>
        </w:tc>
      </w:tr>
      <w:tr w:rsidR="00A9396C" w:rsidRPr="00A9396C" w:rsidTr="00A9396C">
        <w:trPr>
          <w:trHeight w:val="105"/>
        </w:trPr>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Supply Subtotal/Average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29 </w:t>
            </w:r>
          </w:p>
        </w:tc>
        <w:tc>
          <w:tcPr>
            <w:tcW w:w="1863" w:type="dxa"/>
            <w:gridSpan w:val="3"/>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48 </w:t>
            </w:r>
          </w:p>
        </w:tc>
        <w:tc>
          <w:tcPr>
            <w:tcW w:w="1863"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34 </w:t>
            </w:r>
          </w:p>
        </w:tc>
        <w:tc>
          <w:tcPr>
            <w:tcW w:w="1865" w:type="dxa"/>
            <w:gridSpan w:val="2"/>
          </w:tcPr>
          <w:p w:rsidR="00A9396C" w:rsidRPr="00A9396C" w:rsidRDefault="00A9396C" w:rsidP="00A9396C">
            <w:pPr>
              <w:autoSpaceDE w:val="0"/>
              <w:autoSpaceDN w:val="0"/>
              <w:adjustRightInd w:val="0"/>
              <w:spacing w:line="240" w:lineRule="auto"/>
              <w:rPr>
                <w:rFonts w:ascii="Tw Cen MT" w:eastAsia="Calibri" w:hAnsi="Tw Cen MT" w:cs="Tw Cen MT"/>
                <w:color w:val="000000"/>
                <w:sz w:val="23"/>
                <w:szCs w:val="23"/>
              </w:rPr>
            </w:pPr>
            <w:r w:rsidRPr="00A9396C">
              <w:rPr>
                <w:rFonts w:ascii="Tw Cen MT" w:eastAsia="Calibri" w:hAnsi="Tw Cen MT" w:cs="Tw Cen MT"/>
                <w:b/>
                <w:bCs/>
                <w:color w:val="000000"/>
                <w:sz w:val="23"/>
                <w:szCs w:val="23"/>
              </w:rPr>
              <w:t xml:space="preserve">37 </w:t>
            </w:r>
          </w:p>
        </w:tc>
      </w:tr>
    </w:tbl>
    <w:p w:rsidR="00A20369" w:rsidRPr="004933AA" w:rsidRDefault="00A20369" w:rsidP="005215C8">
      <w:pPr>
        <w:jc w:val="both"/>
        <w:rPr>
          <w:rFonts w:ascii="Times New Roman" w:hAnsi="Times New Roman"/>
          <w:color w:val="2E74B5"/>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A9396C" w:rsidRDefault="00A9396C" w:rsidP="005215C8">
      <w:pPr>
        <w:jc w:val="both"/>
        <w:rPr>
          <w:rFonts w:ascii="Times New Roman" w:hAnsi="Times New Roman"/>
          <w:b/>
          <w:color w:val="000000"/>
          <w:sz w:val="24"/>
          <w:szCs w:val="24"/>
        </w:rPr>
      </w:pPr>
    </w:p>
    <w:p w:rsidR="005215C8" w:rsidRPr="004933AA" w:rsidRDefault="005215C8" w:rsidP="005215C8">
      <w:pPr>
        <w:jc w:val="both"/>
        <w:rPr>
          <w:rFonts w:ascii="Times New Roman" w:hAnsi="Times New Roman"/>
          <w:b/>
          <w:color w:val="000000"/>
          <w:sz w:val="24"/>
          <w:szCs w:val="24"/>
        </w:rPr>
      </w:pPr>
      <w:r w:rsidRPr="004933AA">
        <w:rPr>
          <w:rFonts w:ascii="Times New Roman" w:hAnsi="Times New Roman"/>
          <w:b/>
          <w:color w:val="000000"/>
          <w:sz w:val="24"/>
          <w:szCs w:val="24"/>
        </w:rPr>
        <w:lastRenderedPageBreak/>
        <w:t>Item 5.  Enrollment and Completer Projections</w:t>
      </w:r>
    </w:p>
    <w:p w:rsidR="005215C8" w:rsidRPr="004933AA" w:rsidRDefault="005215C8" w:rsidP="005215C8">
      <w:pPr>
        <w:jc w:val="both"/>
        <w:rPr>
          <w:rFonts w:ascii="Times New Roman" w:hAnsi="Times New Roman"/>
          <w:color w:val="2E74B5"/>
          <w:spacing w:val="-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698"/>
        <w:gridCol w:w="1562"/>
        <w:gridCol w:w="2179"/>
      </w:tblGrid>
      <w:tr w:rsidR="00845329" w:rsidRPr="004933AA" w:rsidTr="00845329">
        <w:trPr>
          <w:cantSplit/>
          <w:trHeight w:val="292"/>
          <w:tblHeader/>
        </w:trPr>
        <w:tc>
          <w:tcPr>
            <w:tcW w:w="5818" w:type="dxa"/>
            <w:gridSpan w:val="2"/>
            <w:shd w:val="clear" w:color="auto" w:fill="D9D9D9"/>
          </w:tcPr>
          <w:p w:rsidR="00845329" w:rsidRPr="004933AA" w:rsidRDefault="00845329" w:rsidP="00E631AF">
            <w:pPr>
              <w:rPr>
                <w:rFonts w:ascii="Times New Roman" w:hAnsi="Times New Roman"/>
                <w:b/>
                <w:color w:val="000000"/>
                <w:spacing w:val="-4"/>
                <w:sz w:val="24"/>
                <w:szCs w:val="24"/>
              </w:rPr>
            </w:pPr>
            <w:r w:rsidRPr="004933AA">
              <w:rPr>
                <w:rFonts w:ascii="Times New Roman" w:hAnsi="Times New Roman"/>
                <w:b/>
                <w:color w:val="000000"/>
                <w:spacing w:val="-4"/>
                <w:sz w:val="24"/>
                <w:szCs w:val="24"/>
              </w:rPr>
              <w:t>Courses</w:t>
            </w:r>
          </w:p>
        </w:tc>
        <w:tc>
          <w:tcPr>
            <w:tcW w:w="3741" w:type="dxa"/>
            <w:gridSpan w:val="2"/>
            <w:shd w:val="clear" w:color="auto" w:fill="D9D9D9"/>
          </w:tcPr>
          <w:p w:rsidR="00845329" w:rsidRPr="004933AA" w:rsidRDefault="00845329" w:rsidP="00E631AF">
            <w:pPr>
              <w:jc w:val="center"/>
              <w:rPr>
                <w:rFonts w:ascii="Times New Roman" w:hAnsi="Times New Roman"/>
                <w:b/>
                <w:color w:val="000000"/>
                <w:spacing w:val="-4"/>
                <w:sz w:val="24"/>
                <w:szCs w:val="24"/>
              </w:rPr>
            </w:pPr>
            <w:r w:rsidRPr="004933AA">
              <w:rPr>
                <w:rFonts w:ascii="Times New Roman" w:hAnsi="Times New Roman"/>
                <w:b/>
                <w:color w:val="000000"/>
                <w:spacing w:val="-4"/>
                <w:sz w:val="24"/>
                <w:szCs w:val="24"/>
              </w:rPr>
              <w:t>2019-2020</w:t>
            </w:r>
          </w:p>
        </w:tc>
      </w:tr>
      <w:tr w:rsidR="00845329" w:rsidRPr="004933AA" w:rsidTr="0063490D">
        <w:trPr>
          <w:cantSplit/>
          <w:trHeight w:val="728"/>
          <w:tblHeader/>
        </w:trPr>
        <w:tc>
          <w:tcPr>
            <w:tcW w:w="2120" w:type="dxa"/>
            <w:shd w:val="clear" w:color="auto" w:fill="auto"/>
          </w:tcPr>
          <w:p w:rsidR="00845329" w:rsidRPr="004933AA" w:rsidRDefault="00845329" w:rsidP="00E631AF">
            <w:pPr>
              <w:rPr>
                <w:rFonts w:ascii="Times New Roman" w:hAnsi="Times New Roman"/>
                <w:color w:val="000000"/>
                <w:spacing w:val="-4"/>
                <w:sz w:val="24"/>
                <w:szCs w:val="24"/>
              </w:rPr>
            </w:pPr>
            <w:r w:rsidRPr="004933AA">
              <w:rPr>
                <w:rFonts w:ascii="Times New Roman" w:hAnsi="Times New Roman"/>
                <w:color w:val="000000"/>
                <w:spacing w:val="-4"/>
                <w:sz w:val="24"/>
                <w:szCs w:val="24"/>
              </w:rPr>
              <w:t>Course Department Number</w:t>
            </w:r>
          </w:p>
        </w:tc>
        <w:tc>
          <w:tcPr>
            <w:tcW w:w="3698" w:type="dxa"/>
            <w:shd w:val="clear" w:color="auto" w:fill="auto"/>
          </w:tcPr>
          <w:p w:rsidR="00845329" w:rsidRPr="004933AA" w:rsidRDefault="00845329" w:rsidP="00E631AF">
            <w:pPr>
              <w:rPr>
                <w:rFonts w:ascii="Times New Roman" w:hAnsi="Times New Roman"/>
                <w:color w:val="000000"/>
                <w:spacing w:val="-4"/>
                <w:sz w:val="24"/>
                <w:szCs w:val="24"/>
              </w:rPr>
            </w:pPr>
            <w:r w:rsidRPr="004933AA">
              <w:rPr>
                <w:rFonts w:ascii="Times New Roman" w:hAnsi="Times New Roman"/>
                <w:color w:val="000000"/>
                <w:spacing w:val="-4"/>
                <w:sz w:val="24"/>
                <w:szCs w:val="24"/>
              </w:rPr>
              <w:t>Course Title</w:t>
            </w:r>
          </w:p>
        </w:tc>
        <w:tc>
          <w:tcPr>
            <w:tcW w:w="1562" w:type="dxa"/>
            <w:shd w:val="clear" w:color="auto" w:fill="auto"/>
          </w:tcPr>
          <w:p w:rsidR="00845329" w:rsidRPr="004933AA" w:rsidRDefault="00845329" w:rsidP="00E631AF">
            <w:pPr>
              <w:rPr>
                <w:rFonts w:ascii="Times New Roman" w:hAnsi="Times New Roman"/>
                <w:color w:val="000000"/>
                <w:spacing w:val="-4"/>
                <w:sz w:val="24"/>
                <w:szCs w:val="24"/>
              </w:rPr>
            </w:pPr>
            <w:r w:rsidRPr="004933AA">
              <w:rPr>
                <w:rFonts w:ascii="Times New Roman" w:hAnsi="Times New Roman"/>
                <w:color w:val="000000"/>
                <w:spacing w:val="-4"/>
                <w:sz w:val="24"/>
                <w:szCs w:val="24"/>
              </w:rPr>
              <w:t>Annual # Sections</w:t>
            </w:r>
          </w:p>
        </w:tc>
        <w:tc>
          <w:tcPr>
            <w:tcW w:w="2179" w:type="dxa"/>
            <w:shd w:val="clear" w:color="auto" w:fill="auto"/>
          </w:tcPr>
          <w:p w:rsidR="00845329" w:rsidRPr="004933AA" w:rsidRDefault="00845329" w:rsidP="00E631AF">
            <w:pPr>
              <w:rPr>
                <w:rFonts w:ascii="Times New Roman" w:hAnsi="Times New Roman"/>
                <w:color w:val="000000"/>
                <w:spacing w:val="-4"/>
                <w:sz w:val="24"/>
                <w:szCs w:val="24"/>
              </w:rPr>
            </w:pPr>
            <w:r w:rsidRPr="004933AA">
              <w:rPr>
                <w:rFonts w:ascii="Times New Roman" w:hAnsi="Times New Roman"/>
                <w:color w:val="000000"/>
                <w:spacing w:val="-4"/>
                <w:sz w:val="24"/>
                <w:szCs w:val="24"/>
              </w:rPr>
              <w:t>Annual Enrollment Total</w:t>
            </w:r>
          </w:p>
        </w:tc>
      </w:tr>
      <w:tr w:rsidR="00845329" w:rsidRPr="004933AA" w:rsidTr="0063490D">
        <w:trPr>
          <w:cantSplit/>
          <w:trHeight w:val="395"/>
          <w:tblHeader/>
        </w:trPr>
        <w:tc>
          <w:tcPr>
            <w:tcW w:w="2120"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9</w:t>
            </w:r>
          </w:p>
        </w:tc>
        <w:tc>
          <w:tcPr>
            <w:tcW w:w="3698"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Geospatial Concepts</w:t>
            </w:r>
          </w:p>
        </w:tc>
        <w:tc>
          <w:tcPr>
            <w:tcW w:w="1562"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2</w:t>
            </w:r>
          </w:p>
        </w:tc>
        <w:tc>
          <w:tcPr>
            <w:tcW w:w="2179" w:type="dxa"/>
            <w:shd w:val="clear" w:color="auto" w:fill="auto"/>
          </w:tcPr>
          <w:p w:rsidR="00845329"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60</w:t>
            </w:r>
          </w:p>
        </w:tc>
      </w:tr>
      <w:tr w:rsidR="00845329" w:rsidRPr="004933AA" w:rsidTr="0063490D">
        <w:trPr>
          <w:cantSplit/>
          <w:trHeight w:val="359"/>
          <w:tblHeader/>
        </w:trPr>
        <w:tc>
          <w:tcPr>
            <w:tcW w:w="2120"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10</w:t>
            </w:r>
          </w:p>
        </w:tc>
        <w:tc>
          <w:tcPr>
            <w:tcW w:w="3698" w:type="dxa"/>
            <w:shd w:val="clear" w:color="auto" w:fill="auto"/>
          </w:tcPr>
          <w:p w:rsidR="00845329" w:rsidRPr="004933AA" w:rsidRDefault="000E4AEB" w:rsidP="00E631AF">
            <w:pPr>
              <w:rPr>
                <w:rFonts w:ascii="Times New Roman" w:hAnsi="Times New Roman"/>
                <w:color w:val="000000"/>
                <w:sz w:val="24"/>
                <w:szCs w:val="24"/>
              </w:rPr>
            </w:pPr>
            <w:r>
              <w:rPr>
                <w:rFonts w:ascii="Times New Roman" w:hAnsi="Times New Roman"/>
                <w:color w:val="000000"/>
                <w:sz w:val="24"/>
                <w:szCs w:val="24"/>
              </w:rPr>
              <w:t>Intro to GIS</w:t>
            </w:r>
          </w:p>
        </w:tc>
        <w:tc>
          <w:tcPr>
            <w:tcW w:w="1562"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2179" w:type="dxa"/>
            <w:shd w:val="clear" w:color="auto" w:fill="auto"/>
          </w:tcPr>
          <w:p w:rsidR="00845329"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20</w:t>
            </w:r>
          </w:p>
        </w:tc>
      </w:tr>
      <w:tr w:rsidR="000E4AEB" w:rsidRPr="004933AA" w:rsidTr="0063490D">
        <w:trPr>
          <w:cantSplit/>
          <w:trHeight w:val="359"/>
          <w:tblHeader/>
        </w:trPr>
        <w:tc>
          <w:tcPr>
            <w:tcW w:w="2120"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11</w:t>
            </w:r>
          </w:p>
        </w:tc>
        <w:tc>
          <w:tcPr>
            <w:tcW w:w="3698" w:type="dxa"/>
            <w:shd w:val="clear" w:color="auto" w:fill="auto"/>
          </w:tcPr>
          <w:p w:rsidR="000E4AEB" w:rsidRPr="004933AA" w:rsidRDefault="000E4AEB" w:rsidP="00E631AF">
            <w:pPr>
              <w:rPr>
                <w:rFonts w:ascii="Times New Roman" w:hAnsi="Times New Roman"/>
                <w:color w:val="000000"/>
                <w:sz w:val="24"/>
                <w:szCs w:val="24"/>
              </w:rPr>
            </w:pPr>
            <w:r>
              <w:rPr>
                <w:rFonts w:ascii="Times New Roman" w:hAnsi="Times New Roman"/>
                <w:color w:val="000000"/>
                <w:sz w:val="24"/>
                <w:szCs w:val="24"/>
              </w:rPr>
              <w:t>Cartography</w:t>
            </w:r>
          </w:p>
        </w:tc>
        <w:tc>
          <w:tcPr>
            <w:tcW w:w="1562"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2179" w:type="dxa"/>
            <w:shd w:val="clear" w:color="auto" w:fill="auto"/>
          </w:tcPr>
          <w:p w:rsidR="000E4AEB"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20</w:t>
            </w:r>
          </w:p>
        </w:tc>
      </w:tr>
      <w:tr w:rsidR="00845329" w:rsidRPr="004933AA" w:rsidTr="0063490D">
        <w:trPr>
          <w:cantSplit/>
          <w:trHeight w:val="404"/>
          <w:tblHeader/>
        </w:trPr>
        <w:tc>
          <w:tcPr>
            <w:tcW w:w="2120"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12</w:t>
            </w:r>
          </w:p>
        </w:tc>
        <w:tc>
          <w:tcPr>
            <w:tcW w:w="3698" w:type="dxa"/>
            <w:shd w:val="clear" w:color="auto" w:fill="auto"/>
          </w:tcPr>
          <w:p w:rsidR="00845329" w:rsidRPr="004933AA" w:rsidRDefault="008652E6" w:rsidP="00E631AF">
            <w:pPr>
              <w:rPr>
                <w:rFonts w:ascii="Times New Roman" w:hAnsi="Times New Roman"/>
                <w:color w:val="000000"/>
                <w:sz w:val="24"/>
                <w:szCs w:val="24"/>
              </w:rPr>
            </w:pPr>
            <w:r>
              <w:rPr>
                <w:rFonts w:ascii="Times New Roman" w:hAnsi="Times New Roman"/>
                <w:color w:val="000000"/>
                <w:sz w:val="24"/>
                <w:szCs w:val="24"/>
              </w:rPr>
              <w:t>Geospatial Data Management and Acquisition</w:t>
            </w:r>
          </w:p>
        </w:tc>
        <w:tc>
          <w:tcPr>
            <w:tcW w:w="1562" w:type="dxa"/>
            <w:shd w:val="clear" w:color="auto" w:fill="auto"/>
          </w:tcPr>
          <w:p w:rsidR="00845329"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2179" w:type="dxa"/>
            <w:shd w:val="clear" w:color="auto" w:fill="auto"/>
          </w:tcPr>
          <w:p w:rsidR="00845329"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20</w:t>
            </w:r>
          </w:p>
        </w:tc>
      </w:tr>
      <w:tr w:rsidR="000E4AEB" w:rsidRPr="004933AA" w:rsidTr="0063490D">
        <w:trPr>
          <w:cantSplit/>
          <w:trHeight w:val="404"/>
          <w:tblHeader/>
        </w:trPr>
        <w:tc>
          <w:tcPr>
            <w:tcW w:w="2120"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13</w:t>
            </w:r>
          </w:p>
        </w:tc>
        <w:tc>
          <w:tcPr>
            <w:tcW w:w="3698" w:type="dxa"/>
            <w:shd w:val="clear" w:color="auto" w:fill="auto"/>
          </w:tcPr>
          <w:p w:rsidR="000E4AEB" w:rsidRPr="004933AA" w:rsidRDefault="008652E6" w:rsidP="00E631AF">
            <w:pPr>
              <w:rPr>
                <w:rFonts w:ascii="Times New Roman" w:hAnsi="Times New Roman"/>
                <w:color w:val="000000"/>
                <w:sz w:val="24"/>
                <w:szCs w:val="24"/>
              </w:rPr>
            </w:pPr>
            <w:r>
              <w:rPr>
                <w:rFonts w:ascii="Times New Roman" w:hAnsi="Times New Roman"/>
                <w:color w:val="000000"/>
                <w:sz w:val="24"/>
                <w:szCs w:val="24"/>
              </w:rPr>
              <w:t>Spatial Analysis</w:t>
            </w:r>
          </w:p>
        </w:tc>
        <w:tc>
          <w:tcPr>
            <w:tcW w:w="1562"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2179" w:type="dxa"/>
            <w:shd w:val="clear" w:color="auto" w:fill="auto"/>
          </w:tcPr>
          <w:p w:rsidR="000E4AEB"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20</w:t>
            </w:r>
          </w:p>
        </w:tc>
      </w:tr>
      <w:tr w:rsidR="000E4AEB" w:rsidRPr="004933AA" w:rsidTr="0063490D">
        <w:trPr>
          <w:cantSplit/>
          <w:trHeight w:val="404"/>
          <w:tblHeader/>
        </w:trPr>
        <w:tc>
          <w:tcPr>
            <w:tcW w:w="2120"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14</w:t>
            </w:r>
          </w:p>
        </w:tc>
        <w:tc>
          <w:tcPr>
            <w:tcW w:w="3698" w:type="dxa"/>
            <w:shd w:val="clear" w:color="auto" w:fill="auto"/>
          </w:tcPr>
          <w:p w:rsidR="000E4AEB" w:rsidRPr="004933AA" w:rsidRDefault="000E4AEB" w:rsidP="00E631AF">
            <w:pPr>
              <w:rPr>
                <w:rFonts w:ascii="Times New Roman" w:hAnsi="Times New Roman"/>
                <w:color w:val="000000"/>
                <w:sz w:val="24"/>
                <w:szCs w:val="24"/>
              </w:rPr>
            </w:pPr>
            <w:r>
              <w:rPr>
                <w:rFonts w:ascii="Times New Roman" w:hAnsi="Times New Roman"/>
                <w:color w:val="000000"/>
                <w:sz w:val="24"/>
                <w:szCs w:val="24"/>
              </w:rPr>
              <w:t>Raster Methods</w:t>
            </w:r>
          </w:p>
        </w:tc>
        <w:tc>
          <w:tcPr>
            <w:tcW w:w="1562"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2179" w:type="dxa"/>
            <w:shd w:val="clear" w:color="auto" w:fill="auto"/>
          </w:tcPr>
          <w:p w:rsidR="000E4AEB"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20</w:t>
            </w:r>
          </w:p>
        </w:tc>
      </w:tr>
      <w:tr w:rsidR="000E4AEB" w:rsidRPr="004933AA" w:rsidTr="0063490D">
        <w:trPr>
          <w:cantSplit/>
          <w:trHeight w:val="404"/>
          <w:tblHeader/>
        </w:trPr>
        <w:tc>
          <w:tcPr>
            <w:tcW w:w="2120" w:type="dxa"/>
            <w:shd w:val="clear" w:color="auto" w:fill="auto"/>
          </w:tcPr>
          <w:p w:rsidR="000E4AEB"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Geog 15</w:t>
            </w:r>
          </w:p>
        </w:tc>
        <w:tc>
          <w:tcPr>
            <w:tcW w:w="3698" w:type="dxa"/>
            <w:shd w:val="clear" w:color="auto" w:fill="auto"/>
          </w:tcPr>
          <w:p w:rsidR="000E4AEB" w:rsidRPr="004933AA" w:rsidRDefault="000E4AEB" w:rsidP="00E631AF">
            <w:pPr>
              <w:rPr>
                <w:rFonts w:ascii="Times New Roman" w:hAnsi="Times New Roman"/>
                <w:color w:val="000000"/>
                <w:sz w:val="24"/>
                <w:szCs w:val="24"/>
              </w:rPr>
            </w:pPr>
            <w:r>
              <w:rPr>
                <w:rFonts w:ascii="Times New Roman" w:hAnsi="Times New Roman"/>
                <w:color w:val="000000"/>
                <w:sz w:val="24"/>
                <w:szCs w:val="24"/>
              </w:rPr>
              <w:t>Capstone Portfolio</w:t>
            </w:r>
          </w:p>
        </w:tc>
        <w:tc>
          <w:tcPr>
            <w:tcW w:w="1562" w:type="dxa"/>
            <w:shd w:val="clear" w:color="auto" w:fill="auto"/>
          </w:tcPr>
          <w:p w:rsidR="000E4AEB" w:rsidRPr="004933AA" w:rsidRDefault="000E4AEB" w:rsidP="00E631AF">
            <w:pPr>
              <w:rPr>
                <w:rFonts w:ascii="Times New Roman" w:hAnsi="Times New Roman"/>
                <w:color w:val="000000"/>
                <w:spacing w:val="-4"/>
                <w:sz w:val="24"/>
                <w:szCs w:val="24"/>
              </w:rPr>
            </w:pPr>
            <w:r>
              <w:rPr>
                <w:rFonts w:ascii="Times New Roman" w:hAnsi="Times New Roman"/>
                <w:color w:val="000000"/>
                <w:spacing w:val="-4"/>
                <w:sz w:val="24"/>
                <w:szCs w:val="24"/>
              </w:rPr>
              <w:t>1</w:t>
            </w:r>
          </w:p>
        </w:tc>
        <w:tc>
          <w:tcPr>
            <w:tcW w:w="2179" w:type="dxa"/>
            <w:shd w:val="clear" w:color="auto" w:fill="auto"/>
          </w:tcPr>
          <w:p w:rsidR="000E4AEB" w:rsidRPr="004933AA" w:rsidRDefault="000E4AEB" w:rsidP="00845329">
            <w:pPr>
              <w:rPr>
                <w:rFonts w:ascii="Times New Roman" w:hAnsi="Times New Roman"/>
                <w:color w:val="000000"/>
                <w:spacing w:val="-4"/>
                <w:sz w:val="24"/>
                <w:szCs w:val="24"/>
              </w:rPr>
            </w:pPr>
            <w:r>
              <w:rPr>
                <w:rFonts w:ascii="Times New Roman" w:hAnsi="Times New Roman"/>
                <w:color w:val="000000"/>
                <w:spacing w:val="-4"/>
                <w:sz w:val="24"/>
                <w:szCs w:val="24"/>
              </w:rPr>
              <w:t>20</w:t>
            </w:r>
          </w:p>
        </w:tc>
      </w:tr>
    </w:tbl>
    <w:p w:rsidR="005215C8" w:rsidRDefault="003E1046" w:rsidP="005215C8">
      <w:pPr>
        <w:jc w:val="both"/>
        <w:rPr>
          <w:rFonts w:ascii="Times New Roman" w:hAnsi="Times New Roman"/>
          <w:b/>
          <w:color w:val="000000"/>
          <w:sz w:val="24"/>
          <w:szCs w:val="24"/>
        </w:rPr>
      </w:pPr>
      <w:r w:rsidRPr="004933AA">
        <w:rPr>
          <w:rFonts w:ascii="Times New Roman" w:hAnsi="Times New Roman"/>
          <w:b/>
          <w:color w:val="000000"/>
          <w:sz w:val="24"/>
          <w:szCs w:val="24"/>
        </w:rPr>
        <w:t xml:space="preserve">Total Completers: </w:t>
      </w:r>
      <w:r w:rsidR="003B463D">
        <w:rPr>
          <w:rFonts w:ascii="Times New Roman" w:hAnsi="Times New Roman"/>
          <w:b/>
          <w:color w:val="000000"/>
          <w:sz w:val="24"/>
          <w:szCs w:val="24"/>
        </w:rPr>
        <w:t>1</w:t>
      </w:r>
      <w:r w:rsidR="00E04557">
        <w:rPr>
          <w:rFonts w:ascii="Times New Roman" w:hAnsi="Times New Roman"/>
          <w:b/>
          <w:color w:val="000000"/>
          <w:sz w:val="24"/>
          <w:szCs w:val="24"/>
        </w:rPr>
        <w:t>5</w:t>
      </w:r>
    </w:p>
    <w:p w:rsidR="003B463D" w:rsidRDefault="003B463D" w:rsidP="005215C8">
      <w:pPr>
        <w:jc w:val="both"/>
        <w:rPr>
          <w:rFonts w:ascii="Times New Roman" w:hAnsi="Times New Roman"/>
          <w:b/>
          <w:color w:val="auto"/>
          <w:sz w:val="24"/>
          <w:szCs w:val="24"/>
        </w:rPr>
      </w:pPr>
    </w:p>
    <w:p w:rsidR="005215C8" w:rsidRPr="004B437B" w:rsidRDefault="005215C8" w:rsidP="005215C8">
      <w:pPr>
        <w:jc w:val="both"/>
        <w:rPr>
          <w:rFonts w:ascii="Times New Roman" w:hAnsi="Times New Roman"/>
          <w:b/>
          <w:color w:val="auto"/>
          <w:sz w:val="24"/>
          <w:szCs w:val="24"/>
        </w:rPr>
      </w:pPr>
      <w:r w:rsidRPr="004B437B">
        <w:rPr>
          <w:rFonts w:ascii="Times New Roman" w:hAnsi="Times New Roman"/>
          <w:b/>
          <w:color w:val="auto"/>
          <w:sz w:val="24"/>
          <w:szCs w:val="24"/>
        </w:rPr>
        <w:t>Item 6.  Place of Program in Curriculum/Similar Programs</w:t>
      </w:r>
    </w:p>
    <w:p w:rsidR="00550350" w:rsidRDefault="00550350" w:rsidP="005215C8">
      <w:pPr>
        <w:jc w:val="both"/>
        <w:rPr>
          <w:rFonts w:ascii="Times New Roman" w:hAnsi="Times New Roman"/>
          <w:color w:val="auto"/>
          <w:spacing w:val="-4"/>
          <w:sz w:val="24"/>
          <w:szCs w:val="24"/>
        </w:rPr>
      </w:pPr>
    </w:p>
    <w:p w:rsidR="00DD2700" w:rsidRPr="004B437B" w:rsidRDefault="00DD2700" w:rsidP="005215C8">
      <w:pPr>
        <w:jc w:val="both"/>
        <w:rPr>
          <w:rFonts w:ascii="Times New Roman" w:hAnsi="Times New Roman"/>
          <w:color w:val="auto"/>
          <w:spacing w:val="-4"/>
          <w:sz w:val="24"/>
          <w:szCs w:val="24"/>
        </w:rPr>
      </w:pPr>
      <w:r>
        <w:rPr>
          <w:rFonts w:cs="Arial"/>
          <w:color w:val="545454"/>
          <w:shd w:val="clear" w:color="auto" w:fill="FFFFFF"/>
        </w:rPr>
        <w:t>Humanities and Social Sciences Division, alongside Geography</w:t>
      </w:r>
    </w:p>
    <w:p w:rsidR="005215C8" w:rsidRPr="004B437B" w:rsidRDefault="00550350" w:rsidP="005215C8">
      <w:pPr>
        <w:jc w:val="both"/>
        <w:rPr>
          <w:rFonts w:ascii="Times New Roman" w:hAnsi="Times New Roman"/>
          <w:color w:val="auto"/>
          <w:spacing w:val="-4"/>
          <w:sz w:val="24"/>
          <w:szCs w:val="24"/>
        </w:rPr>
      </w:pPr>
      <w:r w:rsidRPr="004B437B">
        <w:rPr>
          <w:rFonts w:ascii="Times New Roman" w:hAnsi="Times New Roman"/>
          <w:color w:val="auto"/>
          <w:spacing w:val="-4"/>
          <w:sz w:val="24"/>
          <w:szCs w:val="24"/>
        </w:rPr>
        <w:t xml:space="preserve">No inventory records need to be made inactive or changed in connection with this program. This certificate does not replace any existing programs at the college. </w:t>
      </w:r>
    </w:p>
    <w:p w:rsidR="004B437B" w:rsidRPr="004933AA" w:rsidRDefault="004B437B" w:rsidP="005215C8">
      <w:pPr>
        <w:jc w:val="both"/>
        <w:rPr>
          <w:rFonts w:ascii="Times New Roman" w:hAnsi="Times New Roman"/>
          <w:b/>
          <w:color w:val="2E74B5"/>
          <w:sz w:val="24"/>
          <w:szCs w:val="24"/>
        </w:rPr>
      </w:pPr>
    </w:p>
    <w:p w:rsidR="005215C8" w:rsidRDefault="005215C8" w:rsidP="005215C8">
      <w:pPr>
        <w:jc w:val="both"/>
        <w:rPr>
          <w:rFonts w:ascii="Times New Roman" w:hAnsi="Times New Roman"/>
          <w:b/>
          <w:color w:val="auto"/>
          <w:sz w:val="24"/>
          <w:szCs w:val="24"/>
        </w:rPr>
      </w:pPr>
      <w:r w:rsidRPr="004B437B">
        <w:rPr>
          <w:rFonts w:ascii="Times New Roman" w:hAnsi="Times New Roman"/>
          <w:b/>
          <w:color w:val="auto"/>
          <w:sz w:val="24"/>
          <w:szCs w:val="24"/>
        </w:rPr>
        <w:t>Item 7.  Similar Programs at Other Colleges in Service Area</w:t>
      </w:r>
    </w:p>
    <w:p w:rsidR="004B437B" w:rsidRPr="004B437B" w:rsidRDefault="004B437B" w:rsidP="005215C8">
      <w:pPr>
        <w:jc w:val="both"/>
        <w:rPr>
          <w:rFonts w:ascii="Times New Roman" w:hAnsi="Times New Roman"/>
          <w:b/>
          <w:color w:val="auto"/>
          <w:sz w:val="24"/>
          <w:szCs w:val="24"/>
        </w:rPr>
      </w:pPr>
    </w:p>
    <w:p w:rsidR="0063778E" w:rsidRPr="004933AA" w:rsidRDefault="0063778E" w:rsidP="00DC13B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center"/>
        <w:rPr>
          <w:rFonts w:ascii="Times New Roman" w:hAnsi="Times New Roman"/>
          <w:sz w:val="24"/>
          <w:szCs w:val="24"/>
        </w:rPr>
      </w:pPr>
    </w:p>
    <w:p w:rsidR="005215C8" w:rsidRPr="004933AA" w:rsidRDefault="00E04557">
      <w:pPr>
        <w:spacing w:after="200" w:line="276" w:lineRule="auto"/>
        <w:rPr>
          <w:rFonts w:ascii="Times New Roman" w:hAnsi="Times New Roman"/>
          <w:b/>
          <w:color w:val="365F91"/>
          <w:sz w:val="24"/>
          <w:szCs w:val="24"/>
        </w:rPr>
      </w:pPr>
      <w:r>
        <w:rPr>
          <w:rFonts w:cs="Arial"/>
          <w:color w:val="545454"/>
          <w:shd w:val="clear" w:color="auto" w:fill="FFFFFF"/>
        </w:rPr>
        <w:t>Rio Hondo - Certificate of Achievement, LA Pierce College - Certificate of Achievement and AA, Cypress College - Certificate of Achievement</w:t>
      </w:r>
    </w:p>
    <w:sectPr w:rsidR="005215C8" w:rsidRPr="004933AA" w:rsidSect="001B62D8">
      <w:pgSz w:w="12240" w:h="15840"/>
      <w:pgMar w:top="900" w:right="4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Arial"/>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CA6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C8"/>
    <w:multiLevelType w:val="hybridMultilevel"/>
    <w:tmpl w:val="904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86694"/>
    <w:multiLevelType w:val="hybridMultilevel"/>
    <w:tmpl w:val="35963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F35E7"/>
    <w:multiLevelType w:val="hybridMultilevel"/>
    <w:tmpl w:val="52E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A91"/>
    <w:multiLevelType w:val="hybridMultilevel"/>
    <w:tmpl w:val="16ECB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111C6"/>
    <w:multiLevelType w:val="hybridMultilevel"/>
    <w:tmpl w:val="1856E2C4"/>
    <w:lvl w:ilvl="0" w:tplc="2110D8E8">
      <w:numFmt w:val="bullet"/>
      <w:lvlText w:val=""/>
      <w:lvlJc w:val="left"/>
      <w:pPr>
        <w:ind w:left="920" w:hanging="361"/>
      </w:pPr>
      <w:rPr>
        <w:rFonts w:ascii="Symbol" w:eastAsia="Symbol" w:hAnsi="Symbol" w:cs="Symbol" w:hint="default"/>
        <w:w w:val="100"/>
        <w:sz w:val="24"/>
        <w:szCs w:val="24"/>
        <w:lang w:val="en-US" w:eastAsia="en-US" w:bidi="en-US"/>
      </w:rPr>
    </w:lvl>
    <w:lvl w:ilvl="1" w:tplc="D8721EC0">
      <w:numFmt w:val="bullet"/>
      <w:lvlText w:val="•"/>
      <w:lvlJc w:val="left"/>
      <w:pPr>
        <w:ind w:left="1936" w:hanging="361"/>
      </w:pPr>
      <w:rPr>
        <w:rFonts w:hint="default"/>
        <w:lang w:val="en-US" w:eastAsia="en-US" w:bidi="en-US"/>
      </w:rPr>
    </w:lvl>
    <w:lvl w:ilvl="2" w:tplc="F788AEB8">
      <w:numFmt w:val="bullet"/>
      <w:lvlText w:val="•"/>
      <w:lvlJc w:val="left"/>
      <w:pPr>
        <w:ind w:left="2952" w:hanging="361"/>
      </w:pPr>
      <w:rPr>
        <w:rFonts w:hint="default"/>
        <w:lang w:val="en-US" w:eastAsia="en-US" w:bidi="en-US"/>
      </w:rPr>
    </w:lvl>
    <w:lvl w:ilvl="3" w:tplc="7DA2432E">
      <w:numFmt w:val="bullet"/>
      <w:lvlText w:val="•"/>
      <w:lvlJc w:val="left"/>
      <w:pPr>
        <w:ind w:left="3968" w:hanging="361"/>
      </w:pPr>
      <w:rPr>
        <w:rFonts w:hint="default"/>
        <w:lang w:val="en-US" w:eastAsia="en-US" w:bidi="en-US"/>
      </w:rPr>
    </w:lvl>
    <w:lvl w:ilvl="4" w:tplc="86F4BE64">
      <w:numFmt w:val="bullet"/>
      <w:lvlText w:val="•"/>
      <w:lvlJc w:val="left"/>
      <w:pPr>
        <w:ind w:left="4984" w:hanging="361"/>
      </w:pPr>
      <w:rPr>
        <w:rFonts w:hint="default"/>
        <w:lang w:val="en-US" w:eastAsia="en-US" w:bidi="en-US"/>
      </w:rPr>
    </w:lvl>
    <w:lvl w:ilvl="5" w:tplc="B7FAA752">
      <w:numFmt w:val="bullet"/>
      <w:lvlText w:val="•"/>
      <w:lvlJc w:val="left"/>
      <w:pPr>
        <w:ind w:left="6000" w:hanging="361"/>
      </w:pPr>
      <w:rPr>
        <w:rFonts w:hint="default"/>
        <w:lang w:val="en-US" w:eastAsia="en-US" w:bidi="en-US"/>
      </w:rPr>
    </w:lvl>
    <w:lvl w:ilvl="6" w:tplc="82E8A3CA">
      <w:numFmt w:val="bullet"/>
      <w:lvlText w:val="•"/>
      <w:lvlJc w:val="left"/>
      <w:pPr>
        <w:ind w:left="7016" w:hanging="361"/>
      </w:pPr>
      <w:rPr>
        <w:rFonts w:hint="default"/>
        <w:lang w:val="en-US" w:eastAsia="en-US" w:bidi="en-US"/>
      </w:rPr>
    </w:lvl>
    <w:lvl w:ilvl="7" w:tplc="EF58CCC8">
      <w:numFmt w:val="bullet"/>
      <w:lvlText w:val="•"/>
      <w:lvlJc w:val="left"/>
      <w:pPr>
        <w:ind w:left="8032" w:hanging="361"/>
      </w:pPr>
      <w:rPr>
        <w:rFonts w:hint="default"/>
        <w:lang w:val="en-US" w:eastAsia="en-US" w:bidi="en-US"/>
      </w:rPr>
    </w:lvl>
    <w:lvl w:ilvl="8" w:tplc="AD727AC4">
      <w:numFmt w:val="bullet"/>
      <w:lvlText w:val="•"/>
      <w:lvlJc w:val="left"/>
      <w:pPr>
        <w:ind w:left="9048" w:hanging="361"/>
      </w:pPr>
      <w:rPr>
        <w:rFonts w:hint="default"/>
        <w:lang w:val="en-US" w:eastAsia="en-US" w:bidi="en-US"/>
      </w:rPr>
    </w:lvl>
  </w:abstractNum>
  <w:abstractNum w:abstractNumId="6" w15:restartNumberingAfterBreak="0">
    <w:nsid w:val="360932E6"/>
    <w:multiLevelType w:val="hybridMultilevel"/>
    <w:tmpl w:val="623068DC"/>
    <w:lvl w:ilvl="0" w:tplc="9014DAE4">
      <w:start w:val="1"/>
      <w:numFmt w:val="bullet"/>
      <w:pStyle w:val="ColorfulList-Accent11"/>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6034F"/>
    <w:multiLevelType w:val="hybridMultilevel"/>
    <w:tmpl w:val="54DC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A07AF"/>
    <w:multiLevelType w:val="multilevel"/>
    <w:tmpl w:val="099E2C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E511E"/>
    <w:multiLevelType w:val="hybridMultilevel"/>
    <w:tmpl w:val="6FBE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9CF4BD3"/>
    <w:multiLevelType w:val="hybridMultilevel"/>
    <w:tmpl w:val="376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3"/>
  </w:num>
  <w:num w:numId="5">
    <w:abstractNumId w:val="11"/>
  </w:num>
  <w:num w:numId="6">
    <w:abstractNumId w:val="0"/>
  </w:num>
  <w:num w:numId="7">
    <w:abstractNumId w:val="2"/>
  </w:num>
  <w:num w:numId="8">
    <w:abstractNumId w:val="4"/>
  </w:num>
  <w:num w:numId="9">
    <w:abstractNumId w:val="12"/>
  </w:num>
  <w:num w:numId="10">
    <w:abstractNumId w:val="5"/>
  </w:num>
  <w:num w:numId="11">
    <w:abstractNumId w:val="14"/>
  </w:num>
  <w:num w:numId="12">
    <w:abstractNumId w:val="3"/>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30248"/>
    <w:rsid w:val="00070AB5"/>
    <w:rsid w:val="000C6C3C"/>
    <w:rsid w:val="000D038D"/>
    <w:rsid w:val="000E4AEB"/>
    <w:rsid w:val="00101A70"/>
    <w:rsid w:val="00134E7D"/>
    <w:rsid w:val="0017688D"/>
    <w:rsid w:val="001B62D8"/>
    <w:rsid w:val="001D37A6"/>
    <w:rsid w:val="001F2DFA"/>
    <w:rsid w:val="00233263"/>
    <w:rsid w:val="00233DBC"/>
    <w:rsid w:val="0026317F"/>
    <w:rsid w:val="00264475"/>
    <w:rsid w:val="00280236"/>
    <w:rsid w:val="00287228"/>
    <w:rsid w:val="002C1C7D"/>
    <w:rsid w:val="002C373F"/>
    <w:rsid w:val="002F140D"/>
    <w:rsid w:val="002F1A88"/>
    <w:rsid w:val="002F3EB5"/>
    <w:rsid w:val="003276AB"/>
    <w:rsid w:val="00330744"/>
    <w:rsid w:val="00336C89"/>
    <w:rsid w:val="003404B1"/>
    <w:rsid w:val="00343007"/>
    <w:rsid w:val="00381290"/>
    <w:rsid w:val="003A21F6"/>
    <w:rsid w:val="003A79C0"/>
    <w:rsid w:val="003B463D"/>
    <w:rsid w:val="003E1046"/>
    <w:rsid w:val="003E1E99"/>
    <w:rsid w:val="003F3536"/>
    <w:rsid w:val="00404734"/>
    <w:rsid w:val="004271A9"/>
    <w:rsid w:val="00430894"/>
    <w:rsid w:val="004933AA"/>
    <w:rsid w:val="004A0E45"/>
    <w:rsid w:val="004A77C6"/>
    <w:rsid w:val="004B437B"/>
    <w:rsid w:val="004C11E8"/>
    <w:rsid w:val="004D1A1C"/>
    <w:rsid w:val="004D67EF"/>
    <w:rsid w:val="005210AB"/>
    <w:rsid w:val="005215C8"/>
    <w:rsid w:val="005419A4"/>
    <w:rsid w:val="00550350"/>
    <w:rsid w:val="00565E01"/>
    <w:rsid w:val="0057142E"/>
    <w:rsid w:val="00583C4D"/>
    <w:rsid w:val="005C0B12"/>
    <w:rsid w:val="005D42C2"/>
    <w:rsid w:val="005F1815"/>
    <w:rsid w:val="005F66F9"/>
    <w:rsid w:val="006273CC"/>
    <w:rsid w:val="0063490D"/>
    <w:rsid w:val="0063778E"/>
    <w:rsid w:val="006444E4"/>
    <w:rsid w:val="0066084B"/>
    <w:rsid w:val="0068784A"/>
    <w:rsid w:val="006B6951"/>
    <w:rsid w:val="006C06F3"/>
    <w:rsid w:val="006C1D29"/>
    <w:rsid w:val="006F4186"/>
    <w:rsid w:val="007110DE"/>
    <w:rsid w:val="00711B07"/>
    <w:rsid w:val="00741719"/>
    <w:rsid w:val="007451E9"/>
    <w:rsid w:val="0075326E"/>
    <w:rsid w:val="00773205"/>
    <w:rsid w:val="00774E8C"/>
    <w:rsid w:val="00787AAC"/>
    <w:rsid w:val="007904AD"/>
    <w:rsid w:val="007978DF"/>
    <w:rsid w:val="007B3A0F"/>
    <w:rsid w:val="007C0BD2"/>
    <w:rsid w:val="007C2495"/>
    <w:rsid w:val="008153FB"/>
    <w:rsid w:val="0083502D"/>
    <w:rsid w:val="00845329"/>
    <w:rsid w:val="008524EE"/>
    <w:rsid w:val="008652E6"/>
    <w:rsid w:val="0086711F"/>
    <w:rsid w:val="00872FBE"/>
    <w:rsid w:val="0087780A"/>
    <w:rsid w:val="008811A6"/>
    <w:rsid w:val="0096277B"/>
    <w:rsid w:val="00977935"/>
    <w:rsid w:val="0099057D"/>
    <w:rsid w:val="00995E38"/>
    <w:rsid w:val="009A44C1"/>
    <w:rsid w:val="009D07F9"/>
    <w:rsid w:val="009D0F12"/>
    <w:rsid w:val="009D74BF"/>
    <w:rsid w:val="009F6EEA"/>
    <w:rsid w:val="00A20369"/>
    <w:rsid w:val="00A30DB4"/>
    <w:rsid w:val="00A55972"/>
    <w:rsid w:val="00A72CE9"/>
    <w:rsid w:val="00A9396C"/>
    <w:rsid w:val="00AA0DBE"/>
    <w:rsid w:val="00AA15D5"/>
    <w:rsid w:val="00AF4FE6"/>
    <w:rsid w:val="00AF66E4"/>
    <w:rsid w:val="00B02BFD"/>
    <w:rsid w:val="00B3639E"/>
    <w:rsid w:val="00B56ACA"/>
    <w:rsid w:val="00B7155B"/>
    <w:rsid w:val="00BA4FA4"/>
    <w:rsid w:val="00BB4538"/>
    <w:rsid w:val="00BC1149"/>
    <w:rsid w:val="00BD00D5"/>
    <w:rsid w:val="00BE3E43"/>
    <w:rsid w:val="00BF191F"/>
    <w:rsid w:val="00BF2579"/>
    <w:rsid w:val="00C36CDC"/>
    <w:rsid w:val="00CA3ECD"/>
    <w:rsid w:val="00CB7B89"/>
    <w:rsid w:val="00CC753D"/>
    <w:rsid w:val="00CD07CB"/>
    <w:rsid w:val="00CE7940"/>
    <w:rsid w:val="00D141A7"/>
    <w:rsid w:val="00D30553"/>
    <w:rsid w:val="00D32E68"/>
    <w:rsid w:val="00D466DB"/>
    <w:rsid w:val="00D51C80"/>
    <w:rsid w:val="00D66027"/>
    <w:rsid w:val="00D663DA"/>
    <w:rsid w:val="00D86353"/>
    <w:rsid w:val="00D92FDC"/>
    <w:rsid w:val="00D96D1D"/>
    <w:rsid w:val="00DA5CA6"/>
    <w:rsid w:val="00DC13B5"/>
    <w:rsid w:val="00DC707E"/>
    <w:rsid w:val="00DD2700"/>
    <w:rsid w:val="00E04557"/>
    <w:rsid w:val="00E348D8"/>
    <w:rsid w:val="00E4151E"/>
    <w:rsid w:val="00E4417C"/>
    <w:rsid w:val="00E55EBE"/>
    <w:rsid w:val="00E631AF"/>
    <w:rsid w:val="00E64CC4"/>
    <w:rsid w:val="00E70F7C"/>
    <w:rsid w:val="00EF00BD"/>
    <w:rsid w:val="00F157C8"/>
    <w:rsid w:val="00F5115E"/>
    <w:rsid w:val="00F51939"/>
    <w:rsid w:val="00F568B1"/>
    <w:rsid w:val="00FC494A"/>
    <w:rsid w:val="00FF20DF"/>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C91"/>
  <w15:chartTrackingRefBased/>
  <w15:docId w15:val="{8BFA5B2C-8BF6-40B2-B16A-DCFD938F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6C"/>
    <w:pPr>
      <w:spacing w:line="300" w:lineRule="exact"/>
    </w:pPr>
    <w:rPr>
      <w:rFonts w:ascii="Arial" w:eastAsia="Times New Roman" w:hAnsi="Arial"/>
      <w:color w:val="404040"/>
    </w:rPr>
  </w:style>
  <w:style w:type="paragraph" w:styleId="Heading1">
    <w:name w:val="heading 1"/>
    <w:basedOn w:val="Normal"/>
    <w:link w:val="Heading1Char"/>
    <w:uiPriority w:val="1"/>
    <w:qFormat/>
    <w:rsid w:val="0063778E"/>
    <w:pPr>
      <w:widowControl w:val="0"/>
      <w:autoSpaceDE w:val="0"/>
      <w:autoSpaceDN w:val="0"/>
      <w:spacing w:line="240" w:lineRule="auto"/>
      <w:ind w:left="200"/>
      <w:outlineLvl w:val="0"/>
    </w:pPr>
    <w:rPr>
      <w:rFonts w:ascii="Tw Cen MT" w:eastAsia="Tw Cen MT" w:hAnsi="Tw Cen MT" w:cs="Tw Cen MT"/>
      <w:b/>
      <w:bCs/>
      <w:color w:val="auto"/>
      <w:sz w:val="24"/>
      <w:szCs w:val="24"/>
      <w:lang w:bidi="en-US"/>
    </w:rPr>
  </w:style>
  <w:style w:type="paragraph" w:styleId="Heading2">
    <w:name w:val="heading 2"/>
    <w:basedOn w:val="Normal"/>
    <w:next w:val="Normal"/>
    <w:link w:val="Heading2Char"/>
    <w:uiPriority w:val="9"/>
    <w:unhideWhenUsed/>
    <w:qFormat/>
    <w:rsid w:val="00FF4F41"/>
    <w:pPr>
      <w:keepNext/>
      <w:keepLines/>
      <w:spacing w:before="40" w:line="240"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3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ColorfulList-Accent11"/>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customStyle="1" w:styleId="TableParagraph">
    <w:name w:val="Table Paragraph"/>
    <w:basedOn w:val="Normal"/>
    <w:uiPriority w:val="1"/>
    <w:qFormat/>
    <w:rsid w:val="007C2495"/>
    <w:pPr>
      <w:widowControl w:val="0"/>
      <w:autoSpaceDE w:val="0"/>
      <w:autoSpaceDN w:val="0"/>
      <w:spacing w:line="240" w:lineRule="auto"/>
    </w:pPr>
    <w:rPr>
      <w:rFonts w:ascii="Tw Cen MT" w:eastAsia="Tw Cen MT" w:hAnsi="Tw Cen MT" w:cs="Tw Cen MT"/>
      <w:color w:val="auto"/>
      <w:sz w:val="22"/>
      <w:szCs w:val="22"/>
      <w:lang w:bidi="en-US"/>
    </w:rPr>
  </w:style>
  <w:style w:type="paragraph" w:customStyle="1" w:styleId="Default">
    <w:name w:val="Default"/>
    <w:rsid w:val="00A20369"/>
    <w:pPr>
      <w:autoSpaceDE w:val="0"/>
      <w:autoSpaceDN w:val="0"/>
      <w:adjustRightInd w:val="0"/>
    </w:pPr>
    <w:rPr>
      <w:rFonts w:ascii="Tw Cen MT" w:hAnsi="Tw Cen MT" w:cs="Tw Cen MT"/>
      <w:color w:val="000000"/>
      <w:sz w:val="24"/>
      <w:szCs w:val="24"/>
    </w:rPr>
  </w:style>
  <w:style w:type="character" w:customStyle="1" w:styleId="Heading1Char">
    <w:name w:val="Heading 1 Char"/>
    <w:link w:val="Heading1"/>
    <w:uiPriority w:val="1"/>
    <w:rsid w:val="0063778E"/>
    <w:rPr>
      <w:rFonts w:ascii="Tw Cen MT" w:eastAsia="Tw Cen MT" w:hAnsi="Tw Cen MT" w:cs="Tw Cen MT"/>
      <w:b/>
      <w:bCs/>
      <w:sz w:val="24"/>
      <w:szCs w:val="24"/>
      <w:lang w:bidi="en-US"/>
    </w:rPr>
  </w:style>
  <w:style w:type="paragraph" w:styleId="BodyText">
    <w:name w:val="Body Text"/>
    <w:basedOn w:val="Normal"/>
    <w:link w:val="BodyTextChar"/>
    <w:uiPriority w:val="1"/>
    <w:qFormat/>
    <w:rsid w:val="0063778E"/>
    <w:pPr>
      <w:widowControl w:val="0"/>
      <w:autoSpaceDE w:val="0"/>
      <w:autoSpaceDN w:val="0"/>
      <w:spacing w:line="240" w:lineRule="auto"/>
    </w:pPr>
    <w:rPr>
      <w:rFonts w:ascii="Tw Cen MT" w:eastAsia="Tw Cen MT" w:hAnsi="Tw Cen MT" w:cs="Tw Cen MT"/>
      <w:color w:val="auto"/>
      <w:sz w:val="24"/>
      <w:szCs w:val="24"/>
      <w:lang w:bidi="en-US"/>
    </w:rPr>
  </w:style>
  <w:style w:type="character" w:customStyle="1" w:styleId="BodyTextChar">
    <w:name w:val="Body Text Char"/>
    <w:link w:val="BodyText"/>
    <w:uiPriority w:val="1"/>
    <w:rsid w:val="0063778E"/>
    <w:rPr>
      <w:rFonts w:ascii="Tw Cen MT" w:eastAsia="Tw Cen MT" w:hAnsi="Tw Cen MT" w:cs="Tw Cen MT"/>
      <w:sz w:val="24"/>
      <w:szCs w:val="24"/>
      <w:lang w:bidi="en-US"/>
    </w:rPr>
  </w:style>
  <w:style w:type="paragraph" w:styleId="ListParagraph">
    <w:name w:val="List Paragraph"/>
    <w:basedOn w:val="Normal"/>
    <w:uiPriority w:val="34"/>
    <w:qFormat/>
    <w:rsid w:val="0063778E"/>
    <w:pPr>
      <w:widowControl w:val="0"/>
      <w:autoSpaceDE w:val="0"/>
      <w:autoSpaceDN w:val="0"/>
      <w:spacing w:before="39" w:line="240" w:lineRule="auto"/>
      <w:ind w:left="920" w:hanging="360"/>
    </w:pPr>
    <w:rPr>
      <w:rFonts w:ascii="Tw Cen MT" w:eastAsia="Tw Cen MT" w:hAnsi="Tw Cen MT" w:cs="Tw Cen MT"/>
      <w:color w:val="auto"/>
      <w:sz w:val="22"/>
      <w:szCs w:val="22"/>
      <w:lang w:bidi="en-US"/>
    </w:rPr>
  </w:style>
  <w:style w:type="character" w:styleId="FollowedHyperlink">
    <w:name w:val="FollowedHyperlink"/>
    <w:uiPriority w:val="99"/>
    <w:semiHidden/>
    <w:unhideWhenUsed/>
    <w:rsid w:val="00EF00BD"/>
    <w:rPr>
      <w:color w:val="800080"/>
      <w:u w:val="single"/>
    </w:rPr>
  </w:style>
  <w:style w:type="character" w:customStyle="1" w:styleId="Heading2Char">
    <w:name w:val="Heading 2 Char"/>
    <w:link w:val="Heading2"/>
    <w:uiPriority w:val="9"/>
    <w:rsid w:val="00FF4F41"/>
    <w:rPr>
      <w:rFonts w:ascii="Calibri Light" w:eastAsia="Times New Roman" w:hAnsi="Calibri Light"/>
      <w:color w:val="2E74B5"/>
      <w:sz w:val="26"/>
      <w:szCs w:val="26"/>
    </w:rPr>
  </w:style>
  <w:style w:type="paragraph" w:customStyle="1" w:styleId="xmsonormal">
    <w:name w:val="x_msonormal"/>
    <w:basedOn w:val="Normal"/>
    <w:rsid w:val="00BD00D5"/>
    <w:pPr>
      <w:spacing w:before="100" w:beforeAutospacing="1" w:after="100" w:afterAutospacing="1" w:line="240" w:lineRule="auto"/>
    </w:pPr>
    <w:rPr>
      <w:rFonts w:ascii="Times New Roman" w:hAnsi="Times New Roman"/>
      <w:color w:val="auto"/>
      <w:sz w:val="24"/>
      <w:szCs w:val="24"/>
    </w:rPr>
  </w:style>
  <w:style w:type="paragraph" w:customStyle="1" w:styleId="xmsolistparagraph">
    <w:name w:val="x_msolistparagraph"/>
    <w:basedOn w:val="Normal"/>
    <w:rsid w:val="00BD00D5"/>
    <w:pPr>
      <w:spacing w:before="100" w:beforeAutospacing="1" w:after="100" w:afterAutospacing="1" w:line="240" w:lineRule="auto"/>
    </w:pPr>
    <w:rPr>
      <w:rFonts w:ascii="Times New Roman" w:hAnsi="Times New Roman"/>
      <w:color w:val="auto"/>
      <w:sz w:val="24"/>
      <w:szCs w:val="24"/>
    </w:rPr>
  </w:style>
  <w:style w:type="paragraph" w:styleId="NormalWeb">
    <w:name w:val="Normal (Web)"/>
    <w:basedOn w:val="Normal"/>
    <w:uiPriority w:val="99"/>
    <w:unhideWhenUsed/>
    <w:rsid w:val="00DC707E"/>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DC7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1479">
      <w:bodyDiv w:val="1"/>
      <w:marLeft w:val="0"/>
      <w:marRight w:val="0"/>
      <w:marTop w:val="0"/>
      <w:marBottom w:val="0"/>
      <w:divBdr>
        <w:top w:val="none" w:sz="0" w:space="0" w:color="auto"/>
        <w:left w:val="none" w:sz="0" w:space="0" w:color="auto"/>
        <w:bottom w:val="none" w:sz="0" w:space="0" w:color="auto"/>
        <w:right w:val="none" w:sz="0" w:space="0" w:color="auto"/>
      </w:divBdr>
      <w:divsChild>
        <w:div w:id="1846239299">
          <w:marLeft w:val="0"/>
          <w:marRight w:val="0"/>
          <w:marTop w:val="0"/>
          <w:marBottom w:val="0"/>
          <w:divBdr>
            <w:top w:val="none" w:sz="0" w:space="0" w:color="auto"/>
            <w:left w:val="none" w:sz="0" w:space="0" w:color="auto"/>
            <w:bottom w:val="none" w:sz="0" w:space="0" w:color="auto"/>
            <w:right w:val="none" w:sz="0" w:space="0" w:color="auto"/>
          </w:divBdr>
        </w:div>
      </w:divsChild>
    </w:div>
    <w:div w:id="391271712">
      <w:bodyDiv w:val="1"/>
      <w:marLeft w:val="0"/>
      <w:marRight w:val="0"/>
      <w:marTop w:val="0"/>
      <w:marBottom w:val="0"/>
      <w:divBdr>
        <w:top w:val="none" w:sz="0" w:space="0" w:color="auto"/>
        <w:left w:val="none" w:sz="0" w:space="0" w:color="auto"/>
        <w:bottom w:val="none" w:sz="0" w:space="0" w:color="auto"/>
        <w:right w:val="none" w:sz="0" w:space="0" w:color="auto"/>
      </w:divBdr>
    </w:div>
    <w:div w:id="1007757468">
      <w:bodyDiv w:val="1"/>
      <w:marLeft w:val="0"/>
      <w:marRight w:val="0"/>
      <w:marTop w:val="0"/>
      <w:marBottom w:val="0"/>
      <w:divBdr>
        <w:top w:val="none" w:sz="0" w:space="0" w:color="auto"/>
        <w:left w:val="none" w:sz="0" w:space="0" w:color="auto"/>
        <w:bottom w:val="none" w:sz="0" w:space="0" w:color="auto"/>
        <w:right w:val="none" w:sz="0" w:space="0" w:color="auto"/>
      </w:divBdr>
    </w:div>
    <w:div w:id="19338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www.bls.gov%2Fsoc%2F2018%2Fmajor_groups.htm%23&amp;data=04%7C01%7Cdgolden%40mtsac.edu%7Ced4b3f2618184ec2b14008d9038290e4%7Ccc4d4bf20a9e4240aedea7d1d688f935%7C0%7C0%7C637544681586674419%7CUnknown%7CTWFpbGZsb3d8eyJWIjoiMC4wLjAwMDAiLCJQIjoiV2luMzIiLCJBTiI6Ik1haWwiLCJXVCI6Mn0%3D%7C1000&amp;sdata=n1Fo%2F5y8WKrREe4XkPiCOfUNHAdGGYL8JICLsBS2VSE%3D&amp;reserved=0" TargetMode="External"/><Relationship Id="rId5" Type="http://schemas.openxmlformats.org/officeDocument/2006/relationships/hyperlink" Target="https://nam12.safelinks.protection.outlook.com/?url=https%3A%2F%2Fwww.bls.gov%2Fsoc%2F2018%2Fmajor_groups.htm%23&amp;data=04%7C01%7Cdgolden%40mtsac.edu%7Ced4b3f2618184ec2b14008d9038290e4%7Ccc4d4bf20a9e4240aedea7d1d688f935%7C0%7C0%7C637544681586684376%7CUnknown%7CTWFpbGZsb3d8eyJWIjoiMC4wLjAwMDAiLCJQIjoiV2luMzIiLCJBTiI6Ik1haWwiLCJXVCI6Mn0%3D%7C1000&amp;sdata=bUonxTY%2B4lK2UNly0DOll3VO1m3Z605YSOuhlk8Loc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Golden, Dafna</cp:lastModifiedBy>
  <cp:revision>18</cp:revision>
  <dcterms:created xsi:type="dcterms:W3CDTF">2018-11-30T22:19:00Z</dcterms:created>
  <dcterms:modified xsi:type="dcterms:W3CDTF">2021-04-22T15:21:00Z</dcterms:modified>
</cp:coreProperties>
</file>